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89CE" w14:textId="4320D2DA" w:rsidR="00A0544E" w:rsidRPr="00825778" w:rsidRDefault="00B34907" w:rsidP="00431B7B">
      <w:pPr>
        <w:framePr w:h="893" w:hSpace="10080" w:wrap="notBeside" w:vAnchor="text" w:hAnchor="margin" w:x="1196" w:y="1"/>
        <w:spacing w:line="360" w:lineRule="auto"/>
        <w:rPr>
          <w:rFonts w:asciiTheme="minorHAnsi" w:hAnsiTheme="minorHAnsi" w:cs="Calibri"/>
          <w:sz w:val="22"/>
          <w:szCs w:val="22"/>
        </w:rPr>
      </w:pPr>
      <w:r w:rsidRPr="00825778">
        <w:rPr>
          <w:rFonts w:asciiTheme="minorHAnsi" w:hAnsiTheme="minorHAnsi" w:cs="Calibri"/>
          <w:noProof/>
          <w:sz w:val="22"/>
          <w:szCs w:val="22"/>
        </w:rPr>
        <w:drawing>
          <wp:inline distT="0" distB="0" distL="0" distR="0" wp14:anchorId="297873A8" wp14:editId="23245014">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825778" w14:paraId="62FE475C" w14:textId="77777777" w:rsidTr="00431B7B">
        <w:tc>
          <w:tcPr>
            <w:tcW w:w="3085" w:type="dxa"/>
          </w:tcPr>
          <w:p w14:paraId="0DA284DF" w14:textId="77777777" w:rsidR="00431B7B" w:rsidRPr="00825778" w:rsidRDefault="00431B7B" w:rsidP="009A7A81">
            <w:pPr>
              <w:shd w:val="clear" w:color="auto" w:fill="FFFFFF"/>
              <w:jc w:val="center"/>
              <w:rPr>
                <w:rFonts w:ascii="Calibri" w:hAnsi="Calibri" w:cs="Calibri"/>
                <w:b/>
                <w:sz w:val="22"/>
                <w:szCs w:val="22"/>
              </w:rPr>
            </w:pPr>
            <w:r w:rsidRPr="00825778">
              <w:rPr>
                <w:rFonts w:ascii="Calibri" w:hAnsi="Calibri" w:cs="Calibri"/>
                <w:b/>
                <w:sz w:val="22"/>
                <w:szCs w:val="22"/>
              </w:rPr>
              <w:t>ΕΛΛΗΝΙΚΗ ΔΗΜΟΚΡΑΤΙΑ</w:t>
            </w:r>
          </w:p>
          <w:p w14:paraId="2ED01B1B" w14:textId="77777777" w:rsidR="00431B7B" w:rsidRPr="00825778" w:rsidRDefault="00431B7B" w:rsidP="009A7A81">
            <w:pPr>
              <w:shd w:val="clear" w:color="auto" w:fill="FFFFFF"/>
              <w:jc w:val="center"/>
              <w:rPr>
                <w:rFonts w:ascii="Calibri" w:hAnsi="Calibri" w:cs="Calibri"/>
                <w:b/>
                <w:sz w:val="22"/>
                <w:szCs w:val="22"/>
              </w:rPr>
            </w:pPr>
            <w:r w:rsidRPr="00825778">
              <w:rPr>
                <w:rFonts w:ascii="Calibri" w:hAnsi="Calibri" w:cs="Calibri"/>
                <w:b/>
                <w:sz w:val="22"/>
                <w:szCs w:val="22"/>
              </w:rPr>
              <w:t>ΝΟΜΟΣ ΑΤΤΙΚΗΣ</w:t>
            </w:r>
          </w:p>
          <w:p w14:paraId="00ACA837" w14:textId="77777777" w:rsidR="00431B7B" w:rsidRPr="00825778" w:rsidRDefault="00431B7B" w:rsidP="009A7A81">
            <w:pPr>
              <w:shd w:val="clear" w:color="auto" w:fill="FFFFFF"/>
              <w:jc w:val="center"/>
              <w:rPr>
                <w:rFonts w:asciiTheme="minorHAnsi" w:hAnsiTheme="minorHAnsi" w:cs="Calibri"/>
                <w:b/>
                <w:sz w:val="22"/>
                <w:szCs w:val="22"/>
              </w:rPr>
            </w:pPr>
            <w:r w:rsidRPr="00825778">
              <w:rPr>
                <w:rFonts w:ascii="Calibri" w:hAnsi="Calibri" w:cs="Calibri"/>
                <w:b/>
                <w:sz w:val="22"/>
                <w:szCs w:val="22"/>
              </w:rPr>
              <w:t>ΔΗΜΟΣ ΛΑΥΡΕΩΤΙΚΗΣ</w:t>
            </w:r>
          </w:p>
        </w:tc>
        <w:tc>
          <w:tcPr>
            <w:tcW w:w="6208" w:type="dxa"/>
          </w:tcPr>
          <w:p w14:paraId="7ABDEB71" w14:textId="77777777" w:rsidR="00431B7B" w:rsidRPr="00825778" w:rsidRDefault="00431B7B" w:rsidP="00431B7B">
            <w:pPr>
              <w:spacing w:line="360" w:lineRule="auto"/>
              <w:rPr>
                <w:rFonts w:asciiTheme="minorHAnsi" w:hAnsiTheme="minorHAnsi" w:cs="Calibri"/>
                <w:b/>
                <w:sz w:val="22"/>
                <w:szCs w:val="22"/>
              </w:rPr>
            </w:pPr>
          </w:p>
        </w:tc>
      </w:tr>
    </w:tbl>
    <w:p w14:paraId="50047CCC" w14:textId="77777777" w:rsidR="009A7A81" w:rsidRPr="00825778" w:rsidRDefault="009A7A81" w:rsidP="00431B7B">
      <w:pPr>
        <w:shd w:val="clear" w:color="auto" w:fill="FFFFFF"/>
        <w:spacing w:line="360" w:lineRule="auto"/>
        <w:jc w:val="center"/>
        <w:rPr>
          <w:rFonts w:asciiTheme="minorHAnsi" w:hAnsiTheme="minorHAnsi" w:cs="Calibri"/>
          <w:b/>
          <w:sz w:val="22"/>
          <w:szCs w:val="22"/>
        </w:rPr>
      </w:pPr>
    </w:p>
    <w:p w14:paraId="573478EC" w14:textId="77777777" w:rsidR="00A0544E" w:rsidRDefault="00A0544E" w:rsidP="00431B7B">
      <w:pPr>
        <w:shd w:val="clear" w:color="auto" w:fill="FFFFFF"/>
        <w:spacing w:line="360" w:lineRule="auto"/>
        <w:jc w:val="center"/>
        <w:rPr>
          <w:rFonts w:asciiTheme="minorHAnsi" w:hAnsiTheme="minorHAnsi" w:cs="Calibri"/>
          <w:b/>
          <w:sz w:val="22"/>
          <w:szCs w:val="22"/>
        </w:rPr>
      </w:pPr>
      <w:r w:rsidRPr="00825778">
        <w:rPr>
          <w:rFonts w:asciiTheme="minorHAnsi" w:hAnsiTheme="minorHAnsi" w:cs="Calibri"/>
          <w:b/>
          <w:sz w:val="22"/>
          <w:szCs w:val="22"/>
        </w:rPr>
        <w:t>ΠΡΑΚΤΙΚ</w:t>
      </w:r>
      <w:r w:rsidR="0000031D">
        <w:rPr>
          <w:rFonts w:asciiTheme="minorHAnsi" w:hAnsiTheme="minorHAnsi" w:cs="Calibri"/>
          <w:b/>
          <w:sz w:val="22"/>
          <w:szCs w:val="22"/>
        </w:rPr>
        <w:t>Α</w:t>
      </w:r>
      <w:r w:rsidRPr="00825778">
        <w:rPr>
          <w:rFonts w:asciiTheme="minorHAnsi" w:hAnsiTheme="minorHAnsi" w:cs="Calibri"/>
          <w:b/>
          <w:sz w:val="22"/>
          <w:szCs w:val="22"/>
        </w:rPr>
        <w:t xml:space="preserve"> </w:t>
      </w:r>
      <w:r w:rsidR="00695FDF" w:rsidRPr="00825778">
        <w:rPr>
          <w:rFonts w:asciiTheme="minorHAnsi" w:hAnsiTheme="minorHAnsi" w:cs="Calibri"/>
          <w:b/>
          <w:sz w:val="22"/>
          <w:szCs w:val="22"/>
        </w:rPr>
        <w:t>1</w:t>
      </w:r>
      <w:r w:rsidR="00241F19" w:rsidRPr="00825778">
        <w:rPr>
          <w:rFonts w:asciiTheme="minorHAnsi" w:hAnsiTheme="minorHAnsi" w:cs="Calibri"/>
          <w:b/>
          <w:sz w:val="22"/>
          <w:szCs w:val="22"/>
        </w:rPr>
        <w:t>6</w:t>
      </w:r>
      <w:r w:rsidRPr="00825778">
        <w:rPr>
          <w:rFonts w:asciiTheme="minorHAnsi" w:hAnsiTheme="minorHAnsi" w:cs="Calibri"/>
          <w:b/>
          <w:sz w:val="22"/>
          <w:szCs w:val="22"/>
          <w:vertAlign w:val="superscript"/>
        </w:rPr>
        <w:t>ης</w:t>
      </w:r>
      <w:r w:rsidRPr="00825778">
        <w:rPr>
          <w:rFonts w:asciiTheme="minorHAnsi" w:hAnsiTheme="minorHAnsi" w:cs="Calibri"/>
          <w:b/>
          <w:sz w:val="22"/>
          <w:szCs w:val="22"/>
        </w:rPr>
        <w:t xml:space="preserve"> </w:t>
      </w:r>
      <w:r w:rsidR="00695FDF" w:rsidRPr="00825778">
        <w:rPr>
          <w:rFonts w:asciiTheme="minorHAnsi" w:hAnsiTheme="minorHAnsi" w:cs="Calibri"/>
          <w:b/>
          <w:sz w:val="22"/>
          <w:szCs w:val="22"/>
        </w:rPr>
        <w:t>ΕΚΤ</w:t>
      </w:r>
      <w:r w:rsidR="001873B1" w:rsidRPr="00825778">
        <w:rPr>
          <w:rFonts w:asciiTheme="minorHAnsi" w:hAnsiTheme="minorHAnsi" w:cs="Calibri"/>
          <w:b/>
          <w:sz w:val="22"/>
          <w:szCs w:val="22"/>
        </w:rPr>
        <w:t>ΑΚΤΗΣ</w:t>
      </w:r>
      <w:r w:rsidRPr="00825778">
        <w:rPr>
          <w:rFonts w:asciiTheme="minorHAnsi" w:hAnsiTheme="minorHAnsi" w:cs="Calibri"/>
          <w:b/>
          <w:sz w:val="22"/>
          <w:szCs w:val="22"/>
        </w:rPr>
        <w:t xml:space="preserve"> ΣΥΝΕΔΡΙΑΣΗΣ</w:t>
      </w:r>
      <w:r w:rsidR="0000031D">
        <w:rPr>
          <w:rFonts w:asciiTheme="minorHAnsi" w:hAnsiTheme="minorHAnsi" w:cs="Calibri"/>
          <w:b/>
          <w:sz w:val="22"/>
          <w:szCs w:val="22"/>
        </w:rPr>
        <w:t xml:space="preserve"> </w:t>
      </w:r>
      <w:r w:rsidRPr="00825778">
        <w:rPr>
          <w:rFonts w:asciiTheme="minorHAnsi" w:hAnsiTheme="minorHAnsi" w:cs="Calibri"/>
          <w:b/>
          <w:sz w:val="22"/>
          <w:szCs w:val="22"/>
        </w:rPr>
        <w:t>ΟΙΚΟΝΟΜΙΚΗΣ ΕΠΙΤΡΟΠΗΣ ΔΗΜΟΥ ΛΑΥΡΕΩΤΙΚΗΣ</w:t>
      </w:r>
    </w:p>
    <w:p w14:paraId="130FD545" w14:textId="77777777" w:rsidR="0000031D" w:rsidRPr="00825778" w:rsidRDefault="0000031D"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15</w:t>
      </w:r>
      <w:r w:rsidRPr="0000031D">
        <w:rPr>
          <w:rFonts w:asciiTheme="minorHAnsi" w:hAnsiTheme="minorHAnsi" w:cs="Calibri"/>
          <w:b/>
          <w:sz w:val="22"/>
          <w:szCs w:val="22"/>
          <w:vertAlign w:val="superscript"/>
        </w:rPr>
        <w:t>ης</w:t>
      </w:r>
      <w:r>
        <w:rPr>
          <w:rFonts w:asciiTheme="minorHAnsi" w:hAnsiTheme="minorHAnsi" w:cs="Calibri"/>
          <w:b/>
          <w:sz w:val="22"/>
          <w:szCs w:val="22"/>
        </w:rPr>
        <w:t xml:space="preserve"> ΙΟΥΛΙΟΥ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825778" w:rsidRPr="00825778" w14:paraId="06B4F0FD" w14:textId="77777777" w:rsidTr="00241F19">
        <w:tc>
          <w:tcPr>
            <w:tcW w:w="3898" w:type="dxa"/>
          </w:tcPr>
          <w:p w14:paraId="6175823E"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Ημερομηνία συνεδρίασης</w:t>
            </w:r>
          </w:p>
        </w:tc>
        <w:tc>
          <w:tcPr>
            <w:tcW w:w="425" w:type="dxa"/>
          </w:tcPr>
          <w:p w14:paraId="74127DFB" w14:textId="77777777" w:rsidR="001873B1" w:rsidRPr="00825778" w:rsidRDefault="001873B1" w:rsidP="00BE63E8">
            <w:pPr>
              <w:spacing w:line="360" w:lineRule="auto"/>
              <w:rPr>
                <w:rFonts w:ascii="Calibri" w:hAnsi="Calibri" w:cs="Calibri"/>
                <w:sz w:val="22"/>
                <w:szCs w:val="22"/>
              </w:rPr>
            </w:pPr>
          </w:p>
        </w:tc>
        <w:tc>
          <w:tcPr>
            <w:tcW w:w="425" w:type="dxa"/>
          </w:tcPr>
          <w:p w14:paraId="0477F0E3"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w:t>
            </w:r>
          </w:p>
        </w:tc>
        <w:tc>
          <w:tcPr>
            <w:tcW w:w="4324" w:type="dxa"/>
          </w:tcPr>
          <w:p w14:paraId="0860DAC2" w14:textId="77777777" w:rsidR="001873B1" w:rsidRPr="00825778" w:rsidRDefault="00241F19" w:rsidP="00241F19">
            <w:pPr>
              <w:spacing w:line="360" w:lineRule="auto"/>
              <w:rPr>
                <w:rFonts w:ascii="Calibri" w:hAnsi="Calibri" w:cs="Calibri"/>
                <w:sz w:val="22"/>
                <w:szCs w:val="22"/>
              </w:rPr>
            </w:pPr>
            <w:r w:rsidRPr="00825778">
              <w:rPr>
                <w:rFonts w:ascii="Calibri" w:hAnsi="Calibri" w:cs="Calibri"/>
                <w:sz w:val="22"/>
                <w:szCs w:val="22"/>
              </w:rPr>
              <w:t>15</w:t>
            </w:r>
            <w:r w:rsidR="00103781" w:rsidRPr="00825778">
              <w:rPr>
                <w:rFonts w:ascii="Calibri" w:hAnsi="Calibri" w:cs="Calibri"/>
                <w:sz w:val="22"/>
                <w:szCs w:val="22"/>
              </w:rPr>
              <w:t xml:space="preserve"> Ιου</w:t>
            </w:r>
            <w:r w:rsidRPr="00825778">
              <w:rPr>
                <w:rFonts w:ascii="Calibri" w:hAnsi="Calibri" w:cs="Calibri"/>
                <w:sz w:val="22"/>
                <w:szCs w:val="22"/>
              </w:rPr>
              <w:t>λ</w:t>
            </w:r>
            <w:r w:rsidR="00103781" w:rsidRPr="00825778">
              <w:rPr>
                <w:rFonts w:ascii="Calibri" w:hAnsi="Calibri" w:cs="Calibri"/>
                <w:sz w:val="22"/>
                <w:szCs w:val="22"/>
              </w:rPr>
              <w:t>ίου</w:t>
            </w:r>
            <w:r w:rsidR="001873B1" w:rsidRPr="00825778">
              <w:rPr>
                <w:rFonts w:ascii="Calibri" w:hAnsi="Calibri" w:cs="Calibri"/>
                <w:sz w:val="22"/>
                <w:szCs w:val="22"/>
              </w:rPr>
              <w:t xml:space="preserve"> 2021</w:t>
            </w:r>
          </w:p>
        </w:tc>
      </w:tr>
      <w:tr w:rsidR="00825778" w:rsidRPr="00825778" w14:paraId="27AE63BF" w14:textId="77777777" w:rsidTr="00241F19">
        <w:tc>
          <w:tcPr>
            <w:tcW w:w="3898" w:type="dxa"/>
          </w:tcPr>
          <w:p w14:paraId="668DC956"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Ημέρα και  ώρα συνεδρίασης</w:t>
            </w:r>
          </w:p>
        </w:tc>
        <w:tc>
          <w:tcPr>
            <w:tcW w:w="425" w:type="dxa"/>
          </w:tcPr>
          <w:p w14:paraId="6871E79E" w14:textId="77777777" w:rsidR="001873B1" w:rsidRPr="00825778" w:rsidRDefault="001873B1" w:rsidP="00BE63E8">
            <w:pPr>
              <w:spacing w:line="360" w:lineRule="auto"/>
              <w:rPr>
                <w:rFonts w:ascii="Calibri" w:hAnsi="Calibri" w:cs="Calibri"/>
                <w:sz w:val="22"/>
                <w:szCs w:val="22"/>
              </w:rPr>
            </w:pPr>
          </w:p>
        </w:tc>
        <w:tc>
          <w:tcPr>
            <w:tcW w:w="425" w:type="dxa"/>
          </w:tcPr>
          <w:p w14:paraId="74CF9081"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w:t>
            </w:r>
          </w:p>
        </w:tc>
        <w:tc>
          <w:tcPr>
            <w:tcW w:w="4324" w:type="dxa"/>
          </w:tcPr>
          <w:p w14:paraId="59E7AB95" w14:textId="77777777" w:rsidR="001873B1" w:rsidRPr="00825778" w:rsidRDefault="00241F19" w:rsidP="00241F19">
            <w:pPr>
              <w:spacing w:line="360" w:lineRule="auto"/>
              <w:rPr>
                <w:rFonts w:ascii="Calibri" w:hAnsi="Calibri" w:cs="Calibri"/>
                <w:sz w:val="22"/>
                <w:szCs w:val="22"/>
              </w:rPr>
            </w:pPr>
            <w:r w:rsidRPr="00825778">
              <w:rPr>
                <w:rFonts w:ascii="Calibri" w:hAnsi="Calibri" w:cs="Calibri"/>
                <w:sz w:val="22"/>
                <w:szCs w:val="22"/>
              </w:rPr>
              <w:t>Πέμπτη</w:t>
            </w:r>
            <w:r w:rsidR="001873B1" w:rsidRPr="00825778">
              <w:rPr>
                <w:rFonts w:ascii="Calibri" w:hAnsi="Calibri" w:cs="Calibri"/>
                <w:sz w:val="22"/>
                <w:szCs w:val="22"/>
              </w:rPr>
              <w:t>, ώρα 1</w:t>
            </w:r>
            <w:r w:rsidRPr="00825778">
              <w:rPr>
                <w:rFonts w:ascii="Calibri" w:hAnsi="Calibri" w:cs="Calibri"/>
                <w:sz w:val="22"/>
                <w:szCs w:val="22"/>
              </w:rPr>
              <w:t>1</w:t>
            </w:r>
            <w:r w:rsidR="001873B1" w:rsidRPr="00825778">
              <w:rPr>
                <w:rFonts w:ascii="Calibri" w:hAnsi="Calibri" w:cs="Calibri"/>
                <w:sz w:val="22"/>
                <w:szCs w:val="22"/>
              </w:rPr>
              <w:t xml:space="preserve">:00 (δια </w:t>
            </w:r>
            <w:r w:rsidR="00103781" w:rsidRPr="00825778">
              <w:rPr>
                <w:rFonts w:ascii="Calibri" w:hAnsi="Calibri" w:cs="Calibri"/>
                <w:sz w:val="22"/>
                <w:szCs w:val="22"/>
              </w:rPr>
              <w:t>περιφοράς</w:t>
            </w:r>
            <w:r w:rsidR="001873B1" w:rsidRPr="00825778">
              <w:rPr>
                <w:rFonts w:ascii="Calibri" w:hAnsi="Calibri" w:cs="Calibri"/>
                <w:sz w:val="22"/>
                <w:szCs w:val="22"/>
              </w:rPr>
              <w:t>)</w:t>
            </w:r>
          </w:p>
        </w:tc>
      </w:tr>
      <w:tr w:rsidR="00825778" w:rsidRPr="00825778" w14:paraId="5C3ECA28" w14:textId="77777777" w:rsidTr="00241F19">
        <w:tc>
          <w:tcPr>
            <w:tcW w:w="3898" w:type="dxa"/>
          </w:tcPr>
          <w:p w14:paraId="68357073"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Ημερομ. επίδοσης πρόσκλησης</w:t>
            </w:r>
          </w:p>
        </w:tc>
        <w:tc>
          <w:tcPr>
            <w:tcW w:w="425" w:type="dxa"/>
          </w:tcPr>
          <w:p w14:paraId="6527D25A" w14:textId="77777777" w:rsidR="001873B1" w:rsidRPr="00825778" w:rsidRDefault="001873B1" w:rsidP="00BE63E8">
            <w:pPr>
              <w:spacing w:line="360" w:lineRule="auto"/>
              <w:rPr>
                <w:rFonts w:ascii="Calibri" w:hAnsi="Calibri" w:cs="Calibri"/>
                <w:sz w:val="22"/>
                <w:szCs w:val="22"/>
              </w:rPr>
            </w:pPr>
          </w:p>
        </w:tc>
        <w:tc>
          <w:tcPr>
            <w:tcW w:w="425" w:type="dxa"/>
          </w:tcPr>
          <w:p w14:paraId="43BDBA16"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w:t>
            </w:r>
          </w:p>
        </w:tc>
        <w:tc>
          <w:tcPr>
            <w:tcW w:w="4324" w:type="dxa"/>
          </w:tcPr>
          <w:p w14:paraId="6098AD57" w14:textId="77777777" w:rsidR="001873B1" w:rsidRPr="00825778" w:rsidRDefault="00241F19" w:rsidP="0080226A">
            <w:pPr>
              <w:spacing w:line="360" w:lineRule="auto"/>
              <w:rPr>
                <w:rFonts w:ascii="Calibri" w:hAnsi="Calibri" w:cs="Calibri"/>
                <w:sz w:val="22"/>
                <w:szCs w:val="22"/>
              </w:rPr>
            </w:pPr>
            <w:r w:rsidRPr="00825778">
              <w:rPr>
                <w:rFonts w:ascii="Calibri" w:hAnsi="Calibri" w:cs="Calibri"/>
                <w:sz w:val="22"/>
                <w:szCs w:val="22"/>
              </w:rPr>
              <w:t>14.07</w:t>
            </w:r>
            <w:r w:rsidR="001873B1" w:rsidRPr="00825778">
              <w:rPr>
                <w:rFonts w:ascii="Calibri" w:hAnsi="Calibri" w:cs="Calibri"/>
                <w:sz w:val="22"/>
                <w:szCs w:val="22"/>
              </w:rPr>
              <w:t>.2021</w:t>
            </w:r>
          </w:p>
        </w:tc>
      </w:tr>
      <w:tr w:rsidR="00825778" w:rsidRPr="00825778" w14:paraId="1E69F66D" w14:textId="77777777" w:rsidTr="00241F19">
        <w:tc>
          <w:tcPr>
            <w:tcW w:w="3898" w:type="dxa"/>
          </w:tcPr>
          <w:p w14:paraId="6FDE3B6B"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Αριθμός μελών</w:t>
            </w:r>
          </w:p>
        </w:tc>
        <w:tc>
          <w:tcPr>
            <w:tcW w:w="425" w:type="dxa"/>
          </w:tcPr>
          <w:p w14:paraId="3B9A5E60" w14:textId="77777777" w:rsidR="001873B1" w:rsidRPr="00825778" w:rsidRDefault="001873B1" w:rsidP="00BE63E8">
            <w:pPr>
              <w:spacing w:line="360" w:lineRule="auto"/>
              <w:rPr>
                <w:rFonts w:ascii="Calibri" w:hAnsi="Calibri" w:cs="Calibri"/>
                <w:sz w:val="22"/>
                <w:szCs w:val="22"/>
              </w:rPr>
            </w:pPr>
          </w:p>
        </w:tc>
        <w:tc>
          <w:tcPr>
            <w:tcW w:w="425" w:type="dxa"/>
          </w:tcPr>
          <w:p w14:paraId="2C234EEF"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w:t>
            </w:r>
          </w:p>
        </w:tc>
        <w:tc>
          <w:tcPr>
            <w:tcW w:w="4324" w:type="dxa"/>
          </w:tcPr>
          <w:p w14:paraId="6197FA4B"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7</w:t>
            </w:r>
          </w:p>
        </w:tc>
      </w:tr>
      <w:tr w:rsidR="00825778" w:rsidRPr="00825778" w14:paraId="26A36BB8" w14:textId="77777777" w:rsidTr="00241F19">
        <w:tc>
          <w:tcPr>
            <w:tcW w:w="3898" w:type="dxa"/>
          </w:tcPr>
          <w:p w14:paraId="621F6BA4"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Παρόντα μέλη</w:t>
            </w:r>
          </w:p>
        </w:tc>
        <w:tc>
          <w:tcPr>
            <w:tcW w:w="425" w:type="dxa"/>
          </w:tcPr>
          <w:p w14:paraId="6A716DAF" w14:textId="77777777" w:rsidR="001873B1" w:rsidRPr="00825778" w:rsidRDefault="001873B1" w:rsidP="00BE63E8">
            <w:pPr>
              <w:spacing w:line="360" w:lineRule="auto"/>
              <w:rPr>
                <w:rFonts w:ascii="Calibri" w:hAnsi="Calibri" w:cs="Calibri"/>
                <w:sz w:val="22"/>
                <w:szCs w:val="22"/>
              </w:rPr>
            </w:pPr>
          </w:p>
        </w:tc>
        <w:tc>
          <w:tcPr>
            <w:tcW w:w="425" w:type="dxa"/>
          </w:tcPr>
          <w:p w14:paraId="1C89BD20"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w:t>
            </w:r>
          </w:p>
        </w:tc>
        <w:tc>
          <w:tcPr>
            <w:tcW w:w="4324" w:type="dxa"/>
          </w:tcPr>
          <w:p w14:paraId="6B293356" w14:textId="77777777" w:rsidR="001873B1" w:rsidRPr="00825778" w:rsidRDefault="00241F19" w:rsidP="00BE63E8">
            <w:pPr>
              <w:spacing w:line="360" w:lineRule="auto"/>
              <w:rPr>
                <w:rFonts w:ascii="Calibri" w:hAnsi="Calibri" w:cs="Calibri"/>
                <w:sz w:val="22"/>
                <w:szCs w:val="22"/>
              </w:rPr>
            </w:pPr>
            <w:r w:rsidRPr="00825778">
              <w:rPr>
                <w:rFonts w:ascii="Calibri" w:hAnsi="Calibri" w:cs="Calibri"/>
                <w:sz w:val="22"/>
                <w:szCs w:val="22"/>
              </w:rPr>
              <w:t>7</w:t>
            </w:r>
          </w:p>
        </w:tc>
      </w:tr>
      <w:tr w:rsidR="00825778" w:rsidRPr="00825778" w14:paraId="49745286" w14:textId="77777777" w:rsidTr="00241F19">
        <w:tc>
          <w:tcPr>
            <w:tcW w:w="9072" w:type="dxa"/>
            <w:gridSpan w:val="4"/>
          </w:tcPr>
          <w:p w14:paraId="666846E3" w14:textId="77777777" w:rsidR="001873B1" w:rsidRPr="00825778" w:rsidRDefault="001873B1" w:rsidP="00695FDF">
            <w:pPr>
              <w:spacing w:line="360" w:lineRule="auto"/>
              <w:rPr>
                <w:rFonts w:ascii="Calibri" w:hAnsi="Calibri" w:cs="Calibri"/>
                <w:i/>
                <w:sz w:val="22"/>
                <w:szCs w:val="22"/>
              </w:rPr>
            </w:pPr>
            <w:r w:rsidRPr="00825778">
              <w:rPr>
                <w:rFonts w:ascii="Calibri" w:hAnsi="Calibri" w:cs="Calibri"/>
                <w:sz w:val="22"/>
                <w:szCs w:val="22"/>
              </w:rPr>
              <w:t>Δημήτριος Λουκάς, Δήμαρχος Λαυρεωτικής, Χαράλαμπος Ζαγουρής, Ασπασία Αργεντίνη, Ηλία</w:t>
            </w:r>
            <w:r w:rsidR="00695FDF" w:rsidRPr="00825778">
              <w:rPr>
                <w:rFonts w:ascii="Calibri" w:hAnsi="Calibri" w:cs="Calibri"/>
                <w:sz w:val="22"/>
                <w:szCs w:val="22"/>
              </w:rPr>
              <w:t>ς</w:t>
            </w:r>
            <w:r w:rsidRPr="00825778">
              <w:rPr>
                <w:rFonts w:ascii="Calibri" w:hAnsi="Calibri" w:cs="Calibri"/>
                <w:sz w:val="22"/>
                <w:szCs w:val="22"/>
              </w:rPr>
              <w:t xml:space="preserve"> Στουραΐτη</w:t>
            </w:r>
            <w:r w:rsidR="00695FDF" w:rsidRPr="00825778">
              <w:rPr>
                <w:rFonts w:ascii="Calibri" w:hAnsi="Calibri" w:cs="Calibri"/>
                <w:sz w:val="22"/>
                <w:szCs w:val="22"/>
              </w:rPr>
              <w:t>ς</w:t>
            </w:r>
            <w:r w:rsidRPr="00825778">
              <w:rPr>
                <w:rFonts w:ascii="Calibri" w:hAnsi="Calibri" w:cs="Calibri"/>
                <w:sz w:val="22"/>
                <w:szCs w:val="22"/>
              </w:rPr>
              <w:t xml:space="preserve">, Κωνσταντίνος Λεβαντής, </w:t>
            </w:r>
            <w:r w:rsidR="00695FDF" w:rsidRPr="00825778">
              <w:rPr>
                <w:rFonts w:ascii="Calibri" w:hAnsi="Calibri" w:cs="Calibri"/>
                <w:sz w:val="22"/>
                <w:szCs w:val="22"/>
              </w:rPr>
              <w:t>Σταύρος Κρητικός</w:t>
            </w:r>
            <w:r w:rsidR="00241F19" w:rsidRPr="00825778">
              <w:rPr>
                <w:rFonts w:ascii="Calibri" w:hAnsi="Calibri" w:cs="Calibri"/>
                <w:sz w:val="22"/>
                <w:szCs w:val="22"/>
              </w:rPr>
              <w:t>, Αρετούσα Μακρή</w:t>
            </w:r>
            <w:r w:rsidR="00695FDF" w:rsidRPr="00825778">
              <w:rPr>
                <w:rFonts w:ascii="Calibri" w:hAnsi="Calibri" w:cs="Calibri"/>
                <w:sz w:val="22"/>
                <w:szCs w:val="22"/>
              </w:rPr>
              <w:t xml:space="preserve"> </w:t>
            </w:r>
          </w:p>
        </w:tc>
      </w:tr>
      <w:tr w:rsidR="00825778" w:rsidRPr="00825778" w14:paraId="6A3B9273" w14:textId="77777777" w:rsidTr="00241F19">
        <w:tc>
          <w:tcPr>
            <w:tcW w:w="3898" w:type="dxa"/>
          </w:tcPr>
          <w:p w14:paraId="0E8EB347"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Απόντα μέλη</w:t>
            </w:r>
          </w:p>
        </w:tc>
        <w:tc>
          <w:tcPr>
            <w:tcW w:w="425" w:type="dxa"/>
          </w:tcPr>
          <w:p w14:paraId="1380610B" w14:textId="77777777" w:rsidR="001873B1" w:rsidRPr="00825778" w:rsidRDefault="001873B1" w:rsidP="00BE63E8">
            <w:pPr>
              <w:spacing w:line="360" w:lineRule="auto"/>
              <w:rPr>
                <w:rFonts w:ascii="Calibri" w:hAnsi="Calibri" w:cs="Calibri"/>
                <w:sz w:val="22"/>
                <w:szCs w:val="22"/>
              </w:rPr>
            </w:pPr>
          </w:p>
        </w:tc>
        <w:tc>
          <w:tcPr>
            <w:tcW w:w="425" w:type="dxa"/>
          </w:tcPr>
          <w:p w14:paraId="3F17A9F4"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w:t>
            </w:r>
          </w:p>
        </w:tc>
        <w:tc>
          <w:tcPr>
            <w:tcW w:w="4324" w:type="dxa"/>
          </w:tcPr>
          <w:p w14:paraId="09DFD002" w14:textId="77777777" w:rsidR="001873B1" w:rsidRPr="00825778" w:rsidRDefault="00241F19" w:rsidP="00BE63E8">
            <w:pPr>
              <w:spacing w:line="360" w:lineRule="auto"/>
              <w:rPr>
                <w:rFonts w:ascii="Calibri" w:hAnsi="Calibri" w:cs="Calibri"/>
                <w:sz w:val="22"/>
                <w:szCs w:val="22"/>
              </w:rPr>
            </w:pPr>
            <w:r w:rsidRPr="00825778">
              <w:rPr>
                <w:rFonts w:ascii="Calibri" w:hAnsi="Calibri" w:cs="Calibri"/>
                <w:sz w:val="22"/>
                <w:szCs w:val="22"/>
              </w:rPr>
              <w:t xml:space="preserve"> -</w:t>
            </w:r>
          </w:p>
        </w:tc>
      </w:tr>
      <w:tr w:rsidR="00825778" w:rsidRPr="00825778" w14:paraId="3F1B926C" w14:textId="77777777" w:rsidTr="00241F19">
        <w:tc>
          <w:tcPr>
            <w:tcW w:w="9072" w:type="dxa"/>
            <w:gridSpan w:val="4"/>
          </w:tcPr>
          <w:p w14:paraId="0A6E28B0" w14:textId="77777777" w:rsidR="001873B1" w:rsidRPr="00825778" w:rsidRDefault="001873B1" w:rsidP="00BE63E8">
            <w:pPr>
              <w:spacing w:line="360" w:lineRule="auto"/>
              <w:rPr>
                <w:rFonts w:ascii="Calibri" w:hAnsi="Calibri" w:cs="Calibri"/>
                <w:sz w:val="22"/>
                <w:szCs w:val="22"/>
              </w:rPr>
            </w:pPr>
            <w:r w:rsidRPr="00825778">
              <w:rPr>
                <w:rFonts w:ascii="Calibri" w:hAnsi="Calibri" w:cs="Calibri"/>
                <w:sz w:val="22"/>
                <w:szCs w:val="22"/>
              </w:rPr>
              <w:t>Παρούσας της γραμματέως Γαϊτανιώς Μαργαρίτη</w:t>
            </w:r>
          </w:p>
        </w:tc>
      </w:tr>
    </w:tbl>
    <w:p w14:paraId="1FCD12B3" w14:textId="77777777" w:rsidR="001873B1" w:rsidRPr="00825778" w:rsidRDefault="001873B1" w:rsidP="00431B7B">
      <w:pPr>
        <w:shd w:val="clear" w:color="auto" w:fill="FFFFFF"/>
        <w:spacing w:line="360" w:lineRule="auto"/>
        <w:jc w:val="both"/>
        <w:rPr>
          <w:rFonts w:asciiTheme="minorHAnsi" w:hAnsiTheme="minorHAnsi" w:cs="Calibri"/>
          <w:b/>
          <w:sz w:val="22"/>
          <w:szCs w:val="22"/>
        </w:rPr>
      </w:pPr>
    </w:p>
    <w:p w14:paraId="19533239" w14:textId="77777777" w:rsidR="00825778" w:rsidRPr="00825778" w:rsidRDefault="000471DB" w:rsidP="00825778">
      <w:pPr>
        <w:keepNext/>
        <w:keepLines/>
        <w:widowControl/>
        <w:spacing w:line="360" w:lineRule="auto"/>
        <w:jc w:val="both"/>
        <w:outlineLvl w:val="0"/>
        <w:rPr>
          <w:rFonts w:ascii="Calibri" w:hAnsi="Calibri" w:cs="Calibri"/>
          <w:b/>
          <w:bCs/>
          <w:kern w:val="32"/>
          <w:sz w:val="22"/>
          <w:szCs w:val="22"/>
        </w:rPr>
      </w:pPr>
      <w:r w:rsidRPr="00825778">
        <w:rPr>
          <w:rFonts w:ascii="Calibri" w:hAnsi="Calibri" w:cs="Calibri"/>
          <w:b/>
          <w:bCs/>
          <w:sz w:val="22"/>
          <w:szCs w:val="22"/>
        </w:rPr>
        <w:t xml:space="preserve">ΘΕΜΑ: </w:t>
      </w:r>
      <w:r w:rsidR="00825778" w:rsidRPr="00825778">
        <w:rPr>
          <w:rFonts w:ascii="Calibri" w:hAnsi="Calibri" w:cs="Calibri"/>
          <w:b/>
          <w:bCs/>
          <w:sz w:val="22"/>
          <w:szCs w:val="22"/>
        </w:rPr>
        <w:t>Λήψη απόφασης περί έγκρισης ετήσιου προγραμματισμού προσλήψεων τακτικού προσωπικού του Δήμου Λαυρεωτικής έτους 2022</w:t>
      </w:r>
    </w:p>
    <w:p w14:paraId="27BA7C57" w14:textId="77777777" w:rsidR="000471DB" w:rsidRPr="00825778" w:rsidRDefault="000471DB" w:rsidP="00825778">
      <w:pPr>
        <w:suppressAutoHyphens/>
        <w:spacing w:line="360" w:lineRule="auto"/>
        <w:jc w:val="both"/>
        <w:textAlignment w:val="baseline"/>
        <w:rPr>
          <w:rFonts w:ascii="Calibri" w:hAnsi="Calibri" w:cs="Calibri"/>
          <w:b/>
          <w:bCs/>
          <w:sz w:val="22"/>
          <w:szCs w:val="22"/>
        </w:rPr>
      </w:pPr>
      <w:r w:rsidRPr="00825778">
        <w:rPr>
          <w:rFonts w:ascii="Calibri" w:hAnsi="Calibri" w:cs="Calibri"/>
          <w:b/>
          <w:bCs/>
          <w:sz w:val="22"/>
          <w:szCs w:val="22"/>
        </w:rPr>
        <w:t>Αρ. Απόφ.: 1</w:t>
      </w:r>
      <w:r w:rsidR="00825778" w:rsidRPr="00825778">
        <w:rPr>
          <w:rFonts w:ascii="Calibri" w:hAnsi="Calibri" w:cs="Calibri"/>
          <w:b/>
          <w:bCs/>
          <w:sz w:val="22"/>
          <w:szCs w:val="22"/>
        </w:rPr>
        <w:t>70</w:t>
      </w:r>
      <w:r w:rsidRPr="00825778">
        <w:rPr>
          <w:rFonts w:ascii="Calibri" w:hAnsi="Calibri" w:cs="Calibri"/>
          <w:b/>
          <w:bCs/>
          <w:sz w:val="22"/>
          <w:szCs w:val="22"/>
        </w:rPr>
        <w:t>/2021</w:t>
      </w:r>
    </w:p>
    <w:p w14:paraId="3840E1F5" w14:textId="77777777" w:rsidR="00825778" w:rsidRPr="00825778" w:rsidRDefault="000471DB" w:rsidP="00825778">
      <w:pPr>
        <w:keepNext/>
        <w:keepLines/>
        <w:widowControl/>
        <w:spacing w:line="360" w:lineRule="auto"/>
        <w:jc w:val="both"/>
        <w:outlineLvl w:val="0"/>
        <w:rPr>
          <w:rFonts w:ascii="Calibri" w:hAnsi="Calibri" w:cs="Calibri"/>
          <w:bCs/>
          <w:kern w:val="32"/>
          <w:sz w:val="22"/>
          <w:szCs w:val="22"/>
        </w:rPr>
      </w:pPr>
      <w:r w:rsidRPr="0082577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5778">
        <w:rPr>
          <w:rFonts w:ascii="Calibri" w:hAnsi="Calibri" w:cs="Calibri"/>
          <w:i/>
          <w:sz w:val="22"/>
          <w:szCs w:val="22"/>
        </w:rPr>
        <w:t>«</w:t>
      </w:r>
      <w:r w:rsidR="00825778" w:rsidRPr="00825778">
        <w:rPr>
          <w:rFonts w:ascii="Calibri" w:hAnsi="Calibri" w:cs="Calibri"/>
          <w:bCs/>
          <w:i/>
          <w:sz w:val="22"/>
          <w:szCs w:val="22"/>
        </w:rPr>
        <w:t>έγκρισης ετήσιου προγραμματισμού προσλήψεων τακτικού προσωπικού του Δήμου Λαυρεωτικής έτους 2022</w:t>
      </w:r>
      <w:r w:rsidRPr="00825778">
        <w:rPr>
          <w:rFonts w:ascii="Calibri" w:hAnsi="Calibri" w:cs="Calibri"/>
          <w:bCs/>
          <w:i/>
          <w:sz w:val="22"/>
          <w:szCs w:val="22"/>
        </w:rPr>
        <w:t xml:space="preserve">», </w:t>
      </w:r>
      <w:r w:rsidRPr="00825778">
        <w:rPr>
          <w:rFonts w:ascii="Calibri" w:eastAsia="Calibri-Bold" w:hAnsi="Calibri" w:cs="Calibri"/>
          <w:sz w:val="22"/>
          <w:szCs w:val="22"/>
        </w:rPr>
        <w:t xml:space="preserve">έθεσε υπόψη των μελών της Οικονομικής Επιτροπής </w:t>
      </w:r>
      <w:r w:rsidRPr="00825778">
        <w:rPr>
          <w:rFonts w:ascii="Calibri" w:hAnsi="Calibri" w:cs="Calibri"/>
          <w:sz w:val="22"/>
          <w:szCs w:val="22"/>
        </w:rPr>
        <w:t xml:space="preserve">ότι η συνεδρίαση πραγματοποιείται εκτάκτως, </w:t>
      </w:r>
      <w:r w:rsidR="00825778" w:rsidRPr="00825778">
        <w:rPr>
          <w:rFonts w:ascii="Calibri" w:hAnsi="Calibri" w:cs="Calibri"/>
          <w:sz w:val="22"/>
          <w:szCs w:val="22"/>
        </w:rPr>
        <w:t>διότι ω</w:t>
      </w:r>
      <w:r w:rsidR="00825778" w:rsidRPr="00825778">
        <w:rPr>
          <w:rFonts w:ascii="Calibri" w:hAnsi="Calibri" w:cs="Calibri"/>
          <w:bCs/>
          <w:kern w:val="32"/>
          <w:sz w:val="22"/>
          <w:szCs w:val="22"/>
        </w:rPr>
        <w:t>ς καταληκτική ημερομηνία υποβολής των αιτημάτων των Φορέων σχετικά με τον προγραμματισμό προσλήψεων έτους 2022 έχει ορισθεί η 16</w:t>
      </w:r>
      <w:r w:rsidR="00825778" w:rsidRPr="00825778">
        <w:rPr>
          <w:rFonts w:ascii="Calibri" w:hAnsi="Calibri" w:cs="Calibri"/>
          <w:bCs/>
          <w:kern w:val="32"/>
          <w:sz w:val="22"/>
          <w:szCs w:val="22"/>
          <w:vertAlign w:val="superscript"/>
        </w:rPr>
        <w:t>η</w:t>
      </w:r>
      <w:r w:rsidR="00825778" w:rsidRPr="00825778">
        <w:rPr>
          <w:rFonts w:ascii="Calibri" w:hAnsi="Calibri" w:cs="Calibri"/>
          <w:bCs/>
          <w:kern w:val="32"/>
          <w:sz w:val="22"/>
          <w:szCs w:val="22"/>
        </w:rPr>
        <w:t xml:space="preserve"> Ιουλίου 2021. </w:t>
      </w:r>
    </w:p>
    <w:p w14:paraId="2C29515E" w14:textId="77777777" w:rsidR="000471DB" w:rsidRPr="00825778" w:rsidRDefault="000471DB" w:rsidP="000471DB">
      <w:pPr>
        <w:spacing w:line="360" w:lineRule="auto"/>
        <w:ind w:firstLine="540"/>
        <w:jc w:val="both"/>
        <w:rPr>
          <w:rFonts w:ascii="Calibri" w:hAnsi="Calibri" w:cs="Calibri"/>
          <w:sz w:val="22"/>
          <w:szCs w:val="22"/>
        </w:rPr>
      </w:pPr>
      <w:r w:rsidRPr="00825778">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48234310" w14:textId="77777777" w:rsidR="00967907" w:rsidRPr="00825778" w:rsidRDefault="000471DB" w:rsidP="000471DB">
      <w:pPr>
        <w:spacing w:line="360" w:lineRule="auto"/>
        <w:ind w:firstLine="227"/>
        <w:jc w:val="both"/>
        <w:rPr>
          <w:rFonts w:ascii="Calibri" w:hAnsi="Calibri" w:cs="Calibri"/>
          <w:sz w:val="22"/>
          <w:szCs w:val="22"/>
        </w:rPr>
      </w:pPr>
      <w:r w:rsidRPr="00825778">
        <w:rPr>
          <w:rFonts w:ascii="Calibri" w:hAnsi="Calibri" w:cs="Calibri"/>
          <w:sz w:val="22"/>
          <w:szCs w:val="22"/>
        </w:rPr>
        <w:tab/>
        <w:t xml:space="preserve">Ακολούθως, ο κος </w:t>
      </w:r>
      <w:r w:rsidR="00C6770E" w:rsidRPr="00825778">
        <w:rPr>
          <w:rFonts w:ascii="Calibri" w:hAnsi="Calibri" w:cs="Calibri"/>
          <w:sz w:val="22"/>
          <w:szCs w:val="22"/>
        </w:rPr>
        <w:t>Π</w:t>
      </w:r>
      <w:r w:rsidRPr="00825778">
        <w:rPr>
          <w:rFonts w:ascii="Calibri" w:hAnsi="Calibri" w:cs="Calibri"/>
          <w:sz w:val="22"/>
          <w:szCs w:val="22"/>
        </w:rPr>
        <w:t xml:space="preserve">ρόεδρος έθεσε υπόψη των μελών της Οικονομικής Επιτροπής </w:t>
      </w:r>
      <w:r w:rsidR="00967907" w:rsidRPr="00825778">
        <w:rPr>
          <w:rFonts w:ascii="Calibri" w:hAnsi="Calibri" w:cs="Calibri"/>
          <w:sz w:val="22"/>
          <w:szCs w:val="22"/>
        </w:rPr>
        <w:t xml:space="preserve">ότι σύμφωνα με τις διατάξεις </w:t>
      </w:r>
      <w:r w:rsidR="00597602" w:rsidRPr="00825778">
        <w:rPr>
          <w:rFonts w:ascii="Calibri" w:hAnsi="Calibri" w:cs="Calibri"/>
          <w:sz w:val="22"/>
          <w:szCs w:val="22"/>
        </w:rPr>
        <w:t xml:space="preserve">της παρ.1 </w:t>
      </w:r>
      <w:r w:rsidR="00967907" w:rsidRPr="00825778">
        <w:rPr>
          <w:rFonts w:ascii="Calibri" w:hAnsi="Calibri" w:cs="Calibri"/>
          <w:sz w:val="22"/>
          <w:szCs w:val="22"/>
        </w:rPr>
        <w:t xml:space="preserve">του άρθρου 72 του Ν.3852/2020, όπως αντικαταστάθηκε με </w:t>
      </w:r>
      <w:r w:rsidR="00597602" w:rsidRPr="00825778">
        <w:rPr>
          <w:rFonts w:ascii="Calibri" w:hAnsi="Calibri" w:cs="Calibri"/>
          <w:sz w:val="22"/>
          <w:szCs w:val="22"/>
        </w:rPr>
        <w:t xml:space="preserve">την παρ.1 του άρθρου 40 του Ν.4735/2020, η Οικονομική Επιτροπή αποφασίζει για την υποβολή αιτημάτων </w:t>
      </w:r>
      <w:r w:rsidR="00552686" w:rsidRPr="00825778">
        <w:rPr>
          <w:rFonts w:ascii="Calibri" w:hAnsi="Calibri" w:cs="Calibri"/>
          <w:sz w:val="22"/>
          <w:szCs w:val="22"/>
        </w:rPr>
        <w:t xml:space="preserve">πρόσληψης </w:t>
      </w:r>
      <w:r w:rsidR="00597602" w:rsidRPr="00825778">
        <w:rPr>
          <w:rFonts w:ascii="Calibri" w:hAnsi="Calibri" w:cs="Calibri"/>
          <w:sz w:val="22"/>
          <w:szCs w:val="22"/>
        </w:rPr>
        <w:t>των πάσης φύσεως προσωπικού.</w:t>
      </w:r>
    </w:p>
    <w:p w14:paraId="0BD09455" w14:textId="77777777" w:rsidR="000471DB" w:rsidRPr="00825778" w:rsidRDefault="00597602" w:rsidP="000471DB">
      <w:pPr>
        <w:spacing w:line="360" w:lineRule="auto"/>
        <w:ind w:firstLine="227"/>
        <w:jc w:val="both"/>
        <w:rPr>
          <w:rFonts w:ascii="Calibri" w:hAnsi="Calibri" w:cs="Calibri"/>
          <w:sz w:val="22"/>
          <w:szCs w:val="22"/>
        </w:rPr>
      </w:pPr>
      <w:r w:rsidRPr="00825778">
        <w:rPr>
          <w:rFonts w:ascii="Calibri" w:hAnsi="Calibri" w:cs="Calibri"/>
          <w:sz w:val="22"/>
          <w:szCs w:val="22"/>
        </w:rPr>
        <w:t>Το Τμήμα Ανθρωπίνου Δυ</w:t>
      </w:r>
      <w:r w:rsidR="00E27FC0" w:rsidRPr="00825778">
        <w:rPr>
          <w:rFonts w:ascii="Calibri" w:hAnsi="Calibri" w:cs="Calibri"/>
          <w:sz w:val="22"/>
          <w:szCs w:val="22"/>
        </w:rPr>
        <w:t>ναμικού &amp; Διοικητικής Μέριμνας με τ</w:t>
      </w:r>
      <w:r w:rsidR="00825778" w:rsidRPr="00825778">
        <w:rPr>
          <w:rFonts w:ascii="Calibri" w:hAnsi="Calibri" w:cs="Calibri"/>
          <w:sz w:val="22"/>
          <w:szCs w:val="22"/>
        </w:rPr>
        <w:t>ο αριθμ. πρωτ: 11444/14.07.2021</w:t>
      </w:r>
      <w:r w:rsidRPr="00825778">
        <w:rPr>
          <w:rFonts w:ascii="Calibri" w:hAnsi="Calibri" w:cs="Calibri"/>
          <w:sz w:val="22"/>
          <w:szCs w:val="22"/>
        </w:rPr>
        <w:t xml:space="preserve"> έγγραφό του </w:t>
      </w:r>
      <w:r w:rsidR="00E27FC0" w:rsidRPr="00825778">
        <w:rPr>
          <w:rFonts w:ascii="Calibri" w:hAnsi="Calibri" w:cs="Calibri"/>
          <w:sz w:val="22"/>
          <w:szCs w:val="22"/>
        </w:rPr>
        <w:t>εισηγείται</w:t>
      </w:r>
      <w:r w:rsidRPr="00825778">
        <w:rPr>
          <w:rFonts w:ascii="Calibri" w:hAnsi="Calibri" w:cs="Calibri"/>
          <w:sz w:val="22"/>
          <w:szCs w:val="22"/>
        </w:rPr>
        <w:t xml:space="preserve"> τα</w:t>
      </w:r>
      <w:r w:rsidR="00797193" w:rsidRPr="00825778">
        <w:rPr>
          <w:rFonts w:ascii="Calibri" w:hAnsi="Calibri" w:cs="Calibri"/>
          <w:sz w:val="22"/>
          <w:szCs w:val="22"/>
        </w:rPr>
        <w:t xml:space="preserve"> ακόλουθα</w:t>
      </w:r>
      <w:r w:rsidR="000471DB" w:rsidRPr="00825778">
        <w:rPr>
          <w:rFonts w:ascii="Calibri" w:hAnsi="Calibri" w:cs="Calibri"/>
          <w:sz w:val="22"/>
          <w:szCs w:val="22"/>
        </w:rPr>
        <w:t xml:space="preserve">: </w:t>
      </w:r>
    </w:p>
    <w:p w14:paraId="5BD73A59"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b/>
          <w:bCs/>
          <w:i/>
          <w:sz w:val="22"/>
          <w:szCs w:val="22"/>
        </w:rPr>
        <w:t>Α.</w:t>
      </w:r>
      <w:r w:rsidRPr="00825778">
        <w:rPr>
          <w:rFonts w:asciiTheme="minorHAnsi" w:hAnsiTheme="minorHAnsi" w:cs="Calibri"/>
          <w:bCs/>
          <w:i/>
          <w:sz w:val="22"/>
          <w:szCs w:val="22"/>
        </w:rPr>
        <w:t xml:space="preserve"> Με την υπ’ αρ. </w:t>
      </w:r>
      <w:r w:rsidRPr="00825778">
        <w:rPr>
          <w:rFonts w:asciiTheme="minorHAnsi" w:hAnsiTheme="minorHAnsi" w:cs="Calibri"/>
          <w:b/>
          <w:bCs/>
          <w:i/>
          <w:sz w:val="22"/>
          <w:szCs w:val="22"/>
        </w:rPr>
        <w:t xml:space="preserve">ΔΙΠΑΑΔ/Φ.2.9/75 /οικ.13626/02.07.2021 </w:t>
      </w:r>
      <w:r w:rsidRPr="00825778">
        <w:rPr>
          <w:rFonts w:asciiTheme="minorHAnsi" w:hAnsiTheme="minorHAnsi" w:cs="Calibri"/>
          <w:bCs/>
          <w:i/>
          <w:sz w:val="22"/>
          <w:szCs w:val="22"/>
        </w:rPr>
        <w:t xml:space="preserve">εγκύκλιο του Υπουργείου Εσωτερικών </w:t>
      </w:r>
      <w:r w:rsidRPr="00825778">
        <w:rPr>
          <w:rFonts w:asciiTheme="minorHAnsi" w:hAnsiTheme="minorHAnsi" w:cs="Calibri"/>
          <w:bCs/>
          <w:i/>
          <w:sz w:val="22"/>
          <w:szCs w:val="22"/>
        </w:rPr>
        <w:lastRenderedPageBreak/>
        <w:t>δίνονται οδηγίες, προς όλες τις Υπηρεσίες του Δημοσίου, αναφορικά με τον ετήσιο προγραμματισμό προσλήψεων τακτικού προσωπικού του δημόσιου τομέα έτους 2022.</w:t>
      </w:r>
      <w:r w:rsidRPr="00825778">
        <w:rPr>
          <w:rFonts w:asciiTheme="minorHAnsi" w:hAnsiTheme="minorHAnsi" w:cs="Calibri"/>
          <w:b/>
          <w:bCs/>
          <w:i/>
          <w:sz w:val="22"/>
          <w:szCs w:val="22"/>
        </w:rPr>
        <w:t xml:space="preserve"> </w:t>
      </w:r>
    </w:p>
    <w:p w14:paraId="6AE64E62" w14:textId="77777777" w:rsidR="00825778" w:rsidRPr="00825778" w:rsidRDefault="00825778" w:rsidP="00825778">
      <w:pPr>
        <w:pStyle w:val="Web"/>
        <w:shd w:val="clear" w:color="auto" w:fill="FFFFFF"/>
        <w:spacing w:before="0" w:beforeAutospacing="0" w:after="0" w:afterAutospacing="0" w:line="360" w:lineRule="auto"/>
        <w:jc w:val="both"/>
        <w:rPr>
          <w:rFonts w:asciiTheme="minorHAnsi" w:hAnsiTheme="minorHAnsi" w:cs="Calibri"/>
          <w:i/>
          <w:sz w:val="22"/>
          <w:szCs w:val="22"/>
        </w:rPr>
      </w:pPr>
      <w:r w:rsidRPr="00825778">
        <w:rPr>
          <w:rFonts w:asciiTheme="minorHAnsi" w:hAnsiTheme="minorHAnsi" w:cs="Calibri"/>
          <w:b/>
          <w:bCs/>
          <w:i/>
          <w:sz w:val="22"/>
          <w:szCs w:val="22"/>
        </w:rPr>
        <w:tab/>
      </w:r>
      <w:r w:rsidRPr="00825778">
        <w:rPr>
          <w:rFonts w:asciiTheme="minorHAnsi" w:hAnsiTheme="minorHAnsi" w:cs="Calibri"/>
          <w:i/>
          <w:sz w:val="22"/>
          <w:szCs w:val="22"/>
        </w:rPr>
        <w:t>Σύμφωνα με τις διατάξεις των παρ. 1-5 του </w:t>
      </w:r>
      <w:r w:rsidRPr="00825778">
        <w:rPr>
          <w:rFonts w:asciiTheme="minorHAnsi" w:hAnsiTheme="minorHAnsi" w:cs="Calibri"/>
          <w:bCs/>
          <w:i/>
          <w:sz w:val="22"/>
          <w:szCs w:val="22"/>
        </w:rPr>
        <w:t>άρθρου 51</w:t>
      </w:r>
      <w:r w:rsidRPr="00825778">
        <w:rPr>
          <w:rFonts w:asciiTheme="minorHAnsi" w:hAnsiTheme="minorHAnsi" w:cs="Calibri"/>
          <w:i/>
          <w:sz w:val="22"/>
          <w:szCs w:val="22"/>
        </w:rPr>
        <w:t> του ν.4622/2019 (Α’ 133) «Επιτελικό Κράτος: οργάνωση, λειτουργία και διαφάνεια της Κυβέρνησης, των κυβερνητικών οργάνων και της κεντρικής δημόσιας διοίκησης», ορίζονται τα ακόλουθα:</w:t>
      </w:r>
    </w:p>
    <w:p w14:paraId="2059EE94"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«1.</w:t>
      </w:r>
      <w:r>
        <w:rPr>
          <w:rFonts w:asciiTheme="minorHAnsi" w:hAnsiTheme="minorHAnsi" w:cs="Calibri"/>
          <w:i/>
          <w:sz w:val="22"/>
          <w:szCs w:val="22"/>
        </w:rPr>
        <w:t xml:space="preserve"> </w:t>
      </w:r>
      <w:r w:rsidRPr="00825778">
        <w:rPr>
          <w:rFonts w:asciiTheme="minorHAnsi" w:hAnsiTheme="minorHAnsi" w:cs="Calibri"/>
          <w:b/>
          <w:bCs/>
          <w:i/>
          <w:sz w:val="22"/>
          <w:szCs w:val="22"/>
        </w:rPr>
        <w:t>Προσλήψεις του πάσης φύσεως τακτικού και εποχικού προσωπικού φορέων της Γενικής Κυβέρνησης, </w:t>
      </w:r>
      <w:r w:rsidRPr="00825778">
        <w:rPr>
          <w:rFonts w:asciiTheme="minorHAnsi" w:hAnsiTheme="minorHAnsi" w:cs="Calibri"/>
          <w:i/>
          <w:sz w:val="22"/>
          <w:szCs w:val="22"/>
        </w:rPr>
        <w:t>όπως εκάστοτε οριοθετείται από την Ελληνική Στατιστική Αρχή στο Μητρώο Φορέων Γενικής Κυβέρνησης, </w:t>
      </w:r>
      <w:r w:rsidRPr="00825778">
        <w:rPr>
          <w:rFonts w:asciiTheme="minorHAnsi" w:hAnsiTheme="minorHAnsi" w:cs="Calibri"/>
          <w:b/>
          <w:bCs/>
          <w:i/>
          <w:sz w:val="22"/>
          <w:szCs w:val="22"/>
        </w:rPr>
        <w:t xml:space="preserve">διενεργούνται από την έναρξη ισχύος του παρόντος βάσει ετήσιου στρατηγικού προγραμματισμού, </w:t>
      </w:r>
      <w:r w:rsidRPr="00825778">
        <w:rPr>
          <w:rFonts w:asciiTheme="minorHAnsi" w:hAnsiTheme="minorHAnsi" w:cs="Calibri"/>
          <w:bCs/>
          <w:i/>
          <w:sz w:val="22"/>
          <w:szCs w:val="22"/>
        </w:rPr>
        <w:t>σύμφωνα με τις διατάξεις του παρόντος Κεφαλαίου.</w:t>
      </w:r>
    </w:p>
    <w:p w14:paraId="352269AD"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2.</w:t>
      </w:r>
      <w:r>
        <w:rPr>
          <w:rFonts w:asciiTheme="minorHAnsi" w:hAnsiTheme="minorHAnsi" w:cs="Calibri"/>
          <w:i/>
          <w:sz w:val="22"/>
          <w:szCs w:val="22"/>
        </w:rPr>
        <w:t xml:space="preserve"> </w:t>
      </w:r>
      <w:r w:rsidRPr="00825778">
        <w:rPr>
          <w:rFonts w:asciiTheme="minorHAnsi" w:hAnsiTheme="minorHAnsi" w:cs="Calibri"/>
          <w:i/>
          <w:sz w:val="22"/>
          <w:szCs w:val="22"/>
        </w:rPr>
        <w:t>Φορείς εκτός Γενικής Κυβέρνησης, όπως αυτή εκάστοτε οριοθετείται από την Ελληνική Στατιστική Αρχή στο Μητρώο Φορέων Γενικής Κυβέρνησης, οι οποίοι υπάγονται στο πεδίο εφαρμογής του άρθρου 2 της ΠΥΣ 33/2006, εμπίπτουν στο πεδίο εφαρμογής των άρθρων του παρόντος Κεφαλαίου.</w:t>
      </w:r>
    </w:p>
    <w:p w14:paraId="043CD763"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3.</w:t>
      </w:r>
      <w:r>
        <w:rPr>
          <w:rFonts w:asciiTheme="minorHAnsi" w:hAnsiTheme="minorHAnsi" w:cs="Calibri"/>
          <w:i/>
          <w:sz w:val="22"/>
          <w:szCs w:val="22"/>
        </w:rPr>
        <w:t xml:space="preserve"> </w:t>
      </w:r>
      <w:r w:rsidRPr="00825778">
        <w:rPr>
          <w:rFonts w:asciiTheme="minorHAnsi" w:hAnsiTheme="minorHAnsi" w:cs="Calibri"/>
          <w:i/>
          <w:sz w:val="22"/>
          <w:szCs w:val="22"/>
        </w:rPr>
        <w:t>Με κοινή απόφαση των αρμόδιων Υπουργών για θέματα δημόσιας διοίκησης και προϋπολογισμού και του κατά περίπτωση αρμόδιου Υπουργού, επιτρέπεται η υπαγωγή φορέων της παραγράφου 2, στις διατάξεις του παρόντος Κεφαλαίου. Σε κάθε περίπτωση, στους φορείς της παραγράφου 2 δεν περιλαμβάνεται η Βουλή των Ελλήνων.</w:t>
      </w:r>
    </w:p>
    <w:p w14:paraId="2D1F93A8"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4.</w:t>
      </w:r>
      <w:r>
        <w:rPr>
          <w:rFonts w:asciiTheme="minorHAnsi" w:hAnsiTheme="minorHAnsi" w:cs="Calibri"/>
          <w:i/>
          <w:sz w:val="22"/>
          <w:szCs w:val="22"/>
        </w:rPr>
        <w:t xml:space="preserve"> </w:t>
      </w:r>
      <w:r w:rsidRPr="00825778">
        <w:rPr>
          <w:rFonts w:asciiTheme="minorHAnsi" w:hAnsiTheme="minorHAnsi" w:cs="Calibri"/>
          <w:i/>
          <w:sz w:val="22"/>
          <w:szCs w:val="22"/>
        </w:rPr>
        <w:t>Από 1.1.2020, για την έγκριση οποιουδήποτε αιτήματος πρόσληψης τακτικού προσωπικού από φορείς της Γενικής Κυβέρνησης που εμπίπτουν στο πεδίο εφαρμογής του άρθρου 16 του ν. 4440/2016, απαιτείται η προηγούμενη ανάρτηση της οικείας κενής θέσης στο Ψηφιακό Οργανόγραμμα του άρθρου αυτού».</w:t>
      </w:r>
    </w:p>
    <w:p w14:paraId="2F7071B1"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5.</w:t>
      </w:r>
      <w:r>
        <w:rPr>
          <w:rFonts w:asciiTheme="minorHAnsi" w:hAnsiTheme="minorHAnsi" w:cs="Calibri"/>
          <w:i/>
          <w:sz w:val="22"/>
          <w:szCs w:val="22"/>
        </w:rPr>
        <w:t xml:space="preserve"> </w:t>
      </w:r>
      <w:r w:rsidRPr="00825778">
        <w:rPr>
          <w:rFonts w:asciiTheme="minorHAnsi" w:hAnsiTheme="minorHAnsi" w:cs="Calibri"/>
          <w:i/>
          <w:sz w:val="22"/>
          <w:szCs w:val="22"/>
        </w:rPr>
        <w:t>Κατ` εξαίρεση, σε περίπτωση που είναι αντικειμενικά αδύνατον να πληρωθούν οι προϋποθέσεις της προηγούμενης παραγράφου, είναι δυνατή η έγκριση του αιτήματος από την Επιτροπή της Π.Υ.Σ. 33/2006, όπως ισχύει, μετά από αιτιολογημένη εισήγηση του κατά περίπτωση αρμόδιου Υπουργού.»</w:t>
      </w:r>
    </w:p>
    <w:p w14:paraId="07C66F17"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w:t>
      </w:r>
      <w:r w:rsidRPr="00825778">
        <w:rPr>
          <w:rFonts w:asciiTheme="minorHAnsi" w:hAnsiTheme="minorHAnsi" w:cs="Calibri"/>
          <w:bCs/>
          <w:i/>
          <w:sz w:val="22"/>
          <w:szCs w:val="22"/>
        </w:rPr>
        <w:t>Επισημαίνεται ότι το πρώτο εδάφιο της παρ. 1 του άρθρου 16 του ν.4440/2016 αντικαταστάθηκε με την παράγραφο 2 του άρθρου 31 του ν.4795/2021 (Α’62) ως εξής:</w:t>
      </w:r>
      <w:r w:rsidRPr="00825778">
        <w:rPr>
          <w:rFonts w:asciiTheme="minorHAnsi" w:hAnsiTheme="minorHAnsi" w:cs="Calibri"/>
          <w:i/>
          <w:sz w:val="22"/>
          <w:szCs w:val="22"/>
        </w:rPr>
        <w:t> «1. Δημιουργείται σε βάση δεδομένων Οργανόγραμμα της Δημόσιας Διοίκησης και Τοπικής Αυτοδιοίκησης, στο οποίο αποτυπώνονται η διάρθρωση και η στελέχωση όλων των φορέων του Δημοσίου, των οποίων το προσωπικό απογράφεται στο Μητρώο Ανθρώπινου Δυναμικού του Ελληνικού Δημοσίου» και </w:t>
      </w:r>
      <w:r w:rsidRPr="00825778">
        <w:rPr>
          <w:rFonts w:asciiTheme="minorHAnsi" w:hAnsiTheme="minorHAnsi" w:cs="Calibri"/>
          <w:b/>
          <w:bCs/>
          <w:i/>
          <w:sz w:val="22"/>
          <w:szCs w:val="22"/>
        </w:rPr>
        <w:t>ως εκ τούτου υποχρέωση Ψηφιακού Οργανογράμματος έχουν όλοι οι φορείς που το προσωπικό τους απογράφεται στο Μητρώο Ανθρώπινου Δυναμικού Ελληνικού Δημοσίου.</w:t>
      </w:r>
    </w:p>
    <w:p w14:paraId="62A08C63" w14:textId="77777777" w:rsidR="00825778" w:rsidRPr="00825778" w:rsidRDefault="00825778" w:rsidP="00825778">
      <w:pPr>
        <w:pStyle w:val="Web"/>
        <w:shd w:val="clear" w:color="auto" w:fill="FFFFFF"/>
        <w:spacing w:before="0" w:beforeAutospacing="0" w:after="0" w:afterAutospacing="0" w:line="360" w:lineRule="auto"/>
        <w:jc w:val="both"/>
        <w:rPr>
          <w:rFonts w:asciiTheme="minorHAnsi" w:hAnsiTheme="minorHAnsi" w:cs="Calibri"/>
          <w:i/>
          <w:sz w:val="22"/>
          <w:szCs w:val="22"/>
        </w:rPr>
      </w:pPr>
      <w:r w:rsidRPr="00825778">
        <w:rPr>
          <w:rFonts w:asciiTheme="minorHAnsi" w:hAnsiTheme="minorHAnsi" w:cs="Calibri"/>
          <w:i/>
          <w:sz w:val="22"/>
          <w:szCs w:val="22"/>
        </w:rPr>
        <w:tab/>
        <w:t xml:space="preserve">Οπότε είναι προφανές ότι για την υποβολή αιτημάτων για τον ετήσιο προγραμματισμό του έτους 2022, </w:t>
      </w:r>
      <w:r w:rsidRPr="00825778">
        <w:rPr>
          <w:rFonts w:asciiTheme="minorHAnsi" w:hAnsiTheme="minorHAnsi" w:cs="Calibri"/>
          <w:b/>
          <w:i/>
          <w:sz w:val="22"/>
          <w:szCs w:val="22"/>
        </w:rPr>
        <w:t>θα πρέπει οι αιτούμενες προς πλήρωση κενές θέσεις της υπηρεσίας ή του φορέα να έχουν αναρτηθεί στο Ψηφιακό Οργανόγραμμα</w:t>
      </w:r>
      <w:r w:rsidRPr="00825778">
        <w:rPr>
          <w:rFonts w:asciiTheme="minorHAnsi" w:hAnsiTheme="minorHAnsi" w:cs="Calibri"/>
          <w:i/>
          <w:sz w:val="22"/>
          <w:szCs w:val="22"/>
        </w:rPr>
        <w:t>.</w:t>
      </w:r>
    </w:p>
    <w:p w14:paraId="4436934C"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Επίσης σύμφωνα με τις διατάξεις της παρ. 6 του άρθρου 51 του ν.4622/2019 προβλέπεται ότι:</w:t>
      </w:r>
    </w:p>
    <w:p w14:paraId="7CBDA292"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 τα αρμόδια Υπουργεία καταρτίζουν, με βάση τον πολυετή προγραμματισμό του </w:t>
      </w:r>
      <w:r w:rsidRPr="00825778">
        <w:rPr>
          <w:rFonts w:asciiTheme="minorHAnsi" w:hAnsiTheme="minorHAnsi" w:cs="Calibri"/>
          <w:bCs/>
          <w:i/>
          <w:sz w:val="22"/>
          <w:szCs w:val="22"/>
        </w:rPr>
        <w:t>άρθρου 3</w:t>
      </w:r>
      <w:r w:rsidRPr="00825778">
        <w:rPr>
          <w:rFonts w:asciiTheme="minorHAnsi" w:hAnsiTheme="minorHAnsi" w:cs="Calibri"/>
          <w:i/>
          <w:sz w:val="22"/>
          <w:szCs w:val="22"/>
        </w:rPr>
        <w:t xml:space="preserve"> του </w:t>
      </w:r>
      <w:r w:rsidRPr="00825778">
        <w:rPr>
          <w:rFonts w:asciiTheme="minorHAnsi" w:hAnsiTheme="minorHAnsi" w:cs="Calibri"/>
          <w:i/>
          <w:sz w:val="22"/>
          <w:szCs w:val="22"/>
        </w:rPr>
        <w:lastRenderedPageBreak/>
        <w:t>ν. </w:t>
      </w:r>
      <w:r w:rsidRPr="00825778">
        <w:rPr>
          <w:rFonts w:asciiTheme="minorHAnsi" w:hAnsiTheme="minorHAnsi" w:cs="Calibri"/>
          <w:bCs/>
          <w:i/>
          <w:sz w:val="22"/>
          <w:szCs w:val="22"/>
        </w:rPr>
        <w:t>4590/2019</w:t>
      </w:r>
      <w:r w:rsidRPr="00825778">
        <w:rPr>
          <w:rFonts w:asciiTheme="minorHAnsi" w:hAnsiTheme="minorHAnsi" w:cs="Calibri"/>
          <w:b/>
          <w:bCs/>
          <w:i/>
          <w:sz w:val="22"/>
          <w:szCs w:val="22"/>
        </w:rPr>
        <w:t>,</w:t>
      </w:r>
      <w:r w:rsidRPr="00825778">
        <w:rPr>
          <w:rFonts w:asciiTheme="minorHAnsi" w:hAnsiTheme="minorHAnsi" w:cs="Calibri"/>
          <w:i/>
          <w:sz w:val="22"/>
          <w:szCs w:val="22"/>
        </w:rPr>
        <w:t> καταστάσεις με το τακτικό και εποχικό προσωπικό που αιτούνται να εγκριθεί προς πρόσληψη για το επόμενο έτος, ανά κατηγορία, κλάδο και ειδικότητα, στο πλαίσιο των προσχεδίων δράσης τους»</w:t>
      </w:r>
    </w:p>
    <w:p w14:paraId="1212C4AF" w14:textId="77777777" w:rsidR="00825778" w:rsidRPr="00825778" w:rsidRDefault="00825778" w:rsidP="00825778">
      <w:pPr>
        <w:shd w:val="clear" w:color="auto" w:fill="FFFFFF"/>
        <w:spacing w:line="360" w:lineRule="auto"/>
        <w:jc w:val="both"/>
        <w:rPr>
          <w:rFonts w:asciiTheme="minorHAnsi" w:hAnsiTheme="minorHAnsi" w:cs="Calibri"/>
          <w:i/>
          <w:sz w:val="22"/>
          <w:szCs w:val="22"/>
          <w:shd w:val="clear" w:color="auto" w:fill="FFFFFF"/>
        </w:rPr>
      </w:pPr>
      <w:r w:rsidRPr="00825778">
        <w:rPr>
          <w:rFonts w:asciiTheme="minorHAnsi" w:hAnsiTheme="minorHAnsi" w:cs="Calibri"/>
          <w:i/>
          <w:sz w:val="22"/>
          <w:szCs w:val="22"/>
          <w:shd w:val="clear" w:color="auto" w:fill="FFFFFF"/>
        </w:rPr>
        <w:t>Για τους Ο.Τ.Α. α` και β` βαθμού και τους εποπτευόμενους φορείς αυτών (Υποτομέας S1313 του Μητρώου Φορέων Γενικής Κυβέρνησης της Ελληνικής Στατιστικής Αρχής) συντάσσεται </w:t>
      </w:r>
      <w:r w:rsidRPr="00825778">
        <w:rPr>
          <w:rFonts w:asciiTheme="minorHAnsi" w:hAnsiTheme="minorHAnsi" w:cs="Calibri"/>
          <w:i/>
          <w:sz w:val="22"/>
          <w:szCs w:val="22"/>
          <w:u w:val="single"/>
          <w:shd w:val="clear" w:color="auto" w:fill="FFFFFF"/>
        </w:rPr>
        <w:t>χωριστό ετήσιο αίτημα</w:t>
      </w:r>
      <w:r w:rsidRPr="00825778">
        <w:rPr>
          <w:rFonts w:asciiTheme="minorHAnsi" w:hAnsiTheme="minorHAnsi" w:cs="Calibri"/>
          <w:i/>
          <w:sz w:val="22"/>
          <w:szCs w:val="22"/>
          <w:shd w:val="clear" w:color="auto" w:fill="FFFFFF"/>
        </w:rPr>
        <w:t>, το οποίο υποβάλλεται από τις αρμόδιες για τους Ο.Τ.Α. υπηρεσίες του Υπουργείου Εσωτερικών.</w:t>
      </w:r>
    </w:p>
    <w:p w14:paraId="75103AF9"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Τα αιτήματα </w:t>
      </w:r>
      <w:r w:rsidRPr="00825778">
        <w:rPr>
          <w:rFonts w:asciiTheme="minorHAnsi" w:hAnsiTheme="minorHAnsi" w:cs="Calibri"/>
          <w:i/>
          <w:sz w:val="22"/>
          <w:szCs w:val="22"/>
          <w:u w:val="single"/>
        </w:rPr>
        <w:t>πρέπει να συνοδεύονται υποχρεωτικά</w:t>
      </w:r>
      <w:r w:rsidRPr="00825778">
        <w:rPr>
          <w:rFonts w:asciiTheme="minorHAnsi" w:hAnsiTheme="minorHAnsi" w:cs="Calibri"/>
          <w:i/>
          <w:sz w:val="22"/>
          <w:szCs w:val="22"/>
        </w:rPr>
        <w:t> από </w:t>
      </w:r>
      <w:r w:rsidRPr="00825778">
        <w:rPr>
          <w:rFonts w:asciiTheme="minorHAnsi" w:hAnsiTheme="minorHAnsi" w:cs="Calibri"/>
          <w:i/>
          <w:sz w:val="22"/>
          <w:szCs w:val="22"/>
          <w:u w:val="single"/>
        </w:rPr>
        <w:t>συνοπτική έκθεση η οποία δεν χρήζει ξεχωριστής υποβολής,</w:t>
      </w:r>
      <w:r w:rsidRPr="00825778">
        <w:rPr>
          <w:rFonts w:asciiTheme="minorHAnsi" w:hAnsiTheme="minorHAnsi" w:cs="Calibri"/>
          <w:i/>
          <w:sz w:val="22"/>
          <w:szCs w:val="22"/>
        </w:rPr>
        <w:t> καθώς η καταχώριση στοιχείων υποκαθίσταται από την ειδική εφαρμογή και περιλαμβάνει τα ακόλουθα:</w:t>
      </w:r>
    </w:p>
    <w:p w14:paraId="0AB354A7"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α. Τεκμηρίωση αναγκαιότητας, για την πρόσληψη του προσωπικού, βάσει των στρατηγικών προτεραιοτήτων και αναγκών του, βάσει των αναγκών του εκάστοτε πολυετούς σχεδιασμού,</w:t>
      </w:r>
    </w:p>
    <w:p w14:paraId="1CC33741"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β. τον αριθμό των κενών θέσεων του φορέα (εφόσον πρόκειται για τακτικό προσωπικό),</w:t>
      </w:r>
    </w:p>
    <w:p w14:paraId="082B6F04"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γ. τον αναγκαίο χρόνο ολοκλήρωσης των προσλήψεων και, επιπλέον, εφόσον πρόκειται για εποχικό προσωπικό, τη χρονική διάρκεια της απασχόλησης,</w:t>
      </w:r>
    </w:p>
    <w:p w14:paraId="054E9AFD"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δ. το ύψος της προκαλούμενης δαπάνης για το έτος πρόσληψης, τον τρόπο κάλυψης αυτής και, επιπλέον, εφόσον πρόκειται για τακτικό προσωπικό, τη συνολική προκαλούμενη επιβάρυνση για κάθε επόμενο έτος,</w:t>
      </w:r>
    </w:p>
    <w:p w14:paraId="339C87AB"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ε. τις ανάγκες που καλύπτονται από τη διαδικασία της κινητικότητας, δηλαδή, το πλήθος θέσεων αιτούμενου κλάδου/ειδικότητας που έχουν καλυφθεί μέσω του κύκλου κινητικότητας έτους 2020.</w:t>
      </w:r>
    </w:p>
    <w:p w14:paraId="170D87F6"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w:t>
      </w:r>
      <w:r w:rsidRPr="00825778">
        <w:rPr>
          <w:rFonts w:asciiTheme="minorHAnsi" w:hAnsiTheme="minorHAnsi" w:cs="Calibri"/>
          <w:i/>
          <w:sz w:val="22"/>
          <w:szCs w:val="22"/>
        </w:rPr>
        <w:tab/>
        <w:t xml:space="preserve">Διευκρινίζεται ότι οι υπηρεσίες του ΥΠΕΣ διαμορφώνουν τον ετήσιο προγραμματισμό για τις προσλήψεις του επόμενου έτους, λαμβάνοντας υπόψη τα αιτήματα των φορέων, σε συνδυασμό με τις στρατηγικές προτεραιότητες για τη διαχείριση του ανθρώπινου δυναμικού. Ο ετήσιος αυτός προγραμματισμός κοινοποιείται στο Υπουργείο Οικονομικών. Είναι αυτονόητο ότι </w:t>
      </w:r>
      <w:r w:rsidRPr="00825778">
        <w:rPr>
          <w:rFonts w:asciiTheme="minorHAnsi" w:hAnsiTheme="minorHAnsi" w:cs="Calibri"/>
          <w:bCs/>
          <w:i/>
          <w:iCs/>
          <w:sz w:val="22"/>
          <w:szCs w:val="22"/>
        </w:rPr>
        <w:t>ο ετήσιος προγραμματισμός προσλήψεων θα πρέπει να είναι κατά το δυνατόν εναρμονισμένος</w:t>
      </w:r>
      <w:r w:rsidRPr="00825778">
        <w:rPr>
          <w:rFonts w:asciiTheme="minorHAnsi" w:hAnsiTheme="minorHAnsi" w:cs="Calibri"/>
          <w:i/>
          <w:sz w:val="22"/>
          <w:szCs w:val="22"/>
        </w:rPr>
        <w:t xml:space="preserve"> με τον πολυετή προγραμματισμό προσλήψεων προσωπικού. </w:t>
      </w:r>
    </w:p>
    <w:p w14:paraId="7D259DDD"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Εν συνεχεία, ο εγκεκριμένος ετήσιος προγραμματισμός αποστέλλεται αμελλητί στο Α.Σ.Ε.Π., προκειμένου να διαμορφώσει τον προγραμματισμό του για τις προσλήψεις τακτικού  προσωπικού που εμπίπτουν στην  αρμοδιότητά του, σύμφωνα με τις εκάστοτε ισχύουσες διατάξεις (παρ. 1 του άρθρου 5).</w:t>
      </w:r>
    </w:p>
    <w:p w14:paraId="27261BA7"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Η υποβολή των αιτημάτων από τους φορείς θα πρέπει να ολοκληρωθεί έως 16 Ιουλίου 2021. </w:t>
      </w:r>
    </w:p>
    <w:p w14:paraId="7BFF8C96"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Όπως διευκρινίζεται στην εγκύκλιο ΥΠ.ΕΣ. ΔΙΠΑΑΔ/Φ.2.9/75 /οικ.13626/02.07.2021 οι Δήμοι καλούνται να καταχωρήσουν και να υποβάλουν στην εφαρμογή αίτημα προς το Υπουργείο Εσωτερικών, τόσο για τον ίδιο το φορέα τους, όσο και για τα νομικά πρόσωπα και επιχειρήσεις αρμοδιότητάς τους, ως «εποπτεύων» αυτών φορέας. </w:t>
      </w:r>
    </w:p>
    <w:p w14:paraId="15C15C2B"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lastRenderedPageBreak/>
        <w:t>Για τις ανώνυμες εταιρείες ΟΤΑ και τους συνδέσμους ΟΤΑ, ως εποπτεύων αυτών φορέας, και άρα αρμόδιος για την καταχώριση των αιτημάτων τους στην εφαρμογή, έχει τεθεί είτε ο Δήμος της έδρας τους είτε η Περιφέρεια, όταν πρόκειται για «εποπτευόμενο» από αυτή νομικό πρόσωπο.</w:t>
      </w:r>
    </w:p>
    <w:p w14:paraId="35F992E5"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Στην εγκύκλιο ΥΠ.ΕΣ. ΔΙΠΑΑΔ/Φ.2.9/75 /οικ.13626/02.07.2021 επισημαίνονται τα εξής:</w:t>
      </w:r>
    </w:p>
    <w:p w14:paraId="42853AA6"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Στον ετήσιο προγραμματισμό προσλήψεων </w:t>
      </w:r>
      <w:r w:rsidRPr="00825778">
        <w:rPr>
          <w:rFonts w:asciiTheme="minorHAnsi" w:hAnsiTheme="minorHAnsi" w:cs="Calibri"/>
          <w:b/>
          <w:i/>
          <w:sz w:val="22"/>
          <w:szCs w:val="22"/>
        </w:rPr>
        <w:t>εντάσσονται</w:t>
      </w:r>
      <w:r w:rsidRPr="00825778">
        <w:rPr>
          <w:rFonts w:asciiTheme="minorHAnsi" w:hAnsiTheme="minorHAnsi" w:cs="Calibri"/>
          <w:i/>
          <w:sz w:val="22"/>
          <w:szCs w:val="22"/>
        </w:rPr>
        <w:t xml:space="preserve"> οι αναγκαίες θέσεις τακτικού προσωπικού, συμπεριλαμβανομένων των κάτωθι περιπτώσεων:</w:t>
      </w:r>
    </w:p>
    <w:p w14:paraId="0C27DBE2"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α) οι θέσεις που έχουν συσταθεί για την παροχή υπηρεσιών του «</w:t>
      </w:r>
      <w:r w:rsidRPr="00825778">
        <w:rPr>
          <w:rFonts w:asciiTheme="minorHAnsi" w:hAnsiTheme="minorHAnsi" w:cs="Calibri"/>
          <w:b/>
          <w:i/>
          <w:sz w:val="22"/>
          <w:szCs w:val="22"/>
        </w:rPr>
        <w:t>βοήθεια στο σπίτι</w:t>
      </w:r>
      <w:r w:rsidRPr="00825778">
        <w:rPr>
          <w:rFonts w:asciiTheme="minorHAnsi" w:hAnsiTheme="minorHAnsi" w:cs="Calibri"/>
          <w:i/>
          <w:sz w:val="22"/>
          <w:szCs w:val="22"/>
        </w:rPr>
        <w:t>» σε δήμους που δεν υλοποιούν το πρόγραμμα, σύμφωνα με τις οδηγίες της Α.Π. 22899/10.4.2020 (ΑΔΑ: 64ΝΛ46ΜΤΛΕ-Κ7Π) εγκυκλίου του Υπουργείου Εσωτερικών,</w:t>
      </w:r>
    </w:p>
    <w:p w14:paraId="702B1DF4"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β) οι θέσεις τακτικού προσωπικού σε </w:t>
      </w:r>
      <w:r w:rsidRPr="00825778">
        <w:rPr>
          <w:rFonts w:asciiTheme="minorHAnsi" w:hAnsiTheme="minorHAnsi" w:cs="Calibri"/>
          <w:b/>
          <w:i/>
          <w:sz w:val="22"/>
          <w:szCs w:val="22"/>
        </w:rPr>
        <w:t>ανταποδοτικές υπηρεσίες</w:t>
      </w:r>
      <w:r w:rsidRPr="00825778">
        <w:rPr>
          <w:rFonts w:asciiTheme="minorHAnsi" w:hAnsiTheme="minorHAnsi" w:cs="Calibri"/>
          <w:i/>
          <w:sz w:val="22"/>
          <w:szCs w:val="22"/>
        </w:rPr>
        <w:t xml:space="preserve"> των ΟΤΑ α΄ βαθμού και των Ν.Π.Ι.Δ. αυτών, </w:t>
      </w:r>
      <w:r w:rsidRPr="00825778">
        <w:rPr>
          <w:rFonts w:asciiTheme="minorHAnsi" w:hAnsiTheme="minorHAnsi" w:cs="Calibri"/>
          <w:b/>
          <w:i/>
          <w:sz w:val="22"/>
          <w:szCs w:val="22"/>
        </w:rPr>
        <w:t>ανεξαρτήτως</w:t>
      </w:r>
      <w:r w:rsidRPr="00825778">
        <w:rPr>
          <w:rFonts w:asciiTheme="minorHAnsi" w:hAnsiTheme="minorHAnsi" w:cs="Calibri"/>
          <w:i/>
          <w:sz w:val="22"/>
          <w:szCs w:val="22"/>
        </w:rPr>
        <w:t xml:space="preserve"> αν είχαν ή όχι υποβληθεί σχετικά αιτήματα από τους φορείς, στο πλαίσιο του Πολυετούς Προγραμματισμού Προσλήψεων 2022 - 2025.</w:t>
      </w:r>
    </w:p>
    <w:p w14:paraId="412903F7"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γ) οι θέσεις </w:t>
      </w:r>
      <w:r w:rsidRPr="00825778">
        <w:rPr>
          <w:rFonts w:asciiTheme="minorHAnsi" w:hAnsiTheme="minorHAnsi" w:cs="Calibri"/>
          <w:b/>
          <w:i/>
          <w:sz w:val="22"/>
          <w:szCs w:val="22"/>
        </w:rPr>
        <w:t>δικηγόρων</w:t>
      </w:r>
      <w:r w:rsidRPr="00825778">
        <w:rPr>
          <w:rFonts w:asciiTheme="minorHAnsi" w:hAnsiTheme="minorHAnsi" w:cs="Calibri"/>
          <w:i/>
          <w:sz w:val="22"/>
          <w:szCs w:val="22"/>
        </w:rPr>
        <w:t xml:space="preserve"> και </w:t>
      </w:r>
      <w:r w:rsidRPr="00825778">
        <w:rPr>
          <w:rFonts w:asciiTheme="minorHAnsi" w:hAnsiTheme="minorHAnsi" w:cs="Calibri"/>
          <w:b/>
          <w:i/>
          <w:sz w:val="22"/>
          <w:szCs w:val="22"/>
        </w:rPr>
        <w:t>νομικών συμβούλων</w:t>
      </w:r>
      <w:r w:rsidRPr="00825778">
        <w:rPr>
          <w:rFonts w:asciiTheme="minorHAnsi" w:hAnsiTheme="minorHAnsi" w:cs="Calibri"/>
          <w:i/>
          <w:sz w:val="22"/>
          <w:szCs w:val="22"/>
        </w:rPr>
        <w:t xml:space="preserve"> των ΟΤΑ α’ και β’ βαθμού και των Ν.Π.Ι.Δ. αυτών, οι οποίοι συνδέονται με τους φορείς με σχέση έμμισθης εντολής.</w:t>
      </w:r>
    </w:p>
    <w:p w14:paraId="5D89EAFA"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Ειδικά για την κάλυψη θέσης </w:t>
      </w:r>
      <w:r w:rsidRPr="00825778">
        <w:rPr>
          <w:rFonts w:asciiTheme="minorHAnsi" w:hAnsiTheme="minorHAnsi" w:cs="Calibri"/>
          <w:b/>
          <w:i/>
          <w:sz w:val="22"/>
          <w:szCs w:val="22"/>
        </w:rPr>
        <w:t>προϊσταμένου νομικής υπηρεσίας</w:t>
      </w:r>
      <w:r w:rsidRPr="00825778">
        <w:rPr>
          <w:rFonts w:asciiTheme="minorHAnsi" w:hAnsiTheme="minorHAnsi" w:cs="Calibri"/>
          <w:i/>
          <w:sz w:val="22"/>
          <w:szCs w:val="22"/>
        </w:rPr>
        <w:t xml:space="preserve"> (εφόσον υφίσταται στον οικείο ΟΕΥ), θα πρέπει να υποβληθεί διακριτό αίτημα.</w:t>
      </w:r>
    </w:p>
    <w:p w14:paraId="0F086745"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u w:val="single"/>
        </w:rPr>
        <w:t>Πριν την υποβολή των αιτημάτων πλήρωσης κενών οργανικών θέσεων στην εφαρμογή, απαιτείται να ελεγχθεί η ορθότητα των καταχωρημένων στοιχείων των θέσεων στο Ψηφιακό Οργανόγραμμα, ως προς την κατηγορία και τον κλάδο/ειδικότητα κάθε θέσης, δεδομένου ότι πρέπει να υπάρχει ταύτιση της λεκτικής τους ονομασίας, με την αναγραφόμενη στους οικείους ΟΕΥ ή Κανονισμούς Λειτουργίας.</w:t>
      </w:r>
    </w:p>
    <w:p w14:paraId="506E6B80" w14:textId="77777777" w:rsidR="00B84647" w:rsidRDefault="00B84647" w:rsidP="00825778">
      <w:pPr>
        <w:spacing w:line="360" w:lineRule="auto"/>
        <w:jc w:val="both"/>
        <w:rPr>
          <w:rFonts w:asciiTheme="minorHAnsi" w:hAnsiTheme="minorHAnsi" w:cs="Calibri"/>
          <w:b/>
          <w:bCs/>
          <w:i/>
          <w:sz w:val="22"/>
          <w:szCs w:val="22"/>
        </w:rPr>
      </w:pPr>
    </w:p>
    <w:p w14:paraId="371EF880"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b/>
          <w:bCs/>
          <w:i/>
          <w:sz w:val="22"/>
          <w:szCs w:val="22"/>
        </w:rPr>
        <w:t>Αποφάσεις συλλογικών οργάνων</w:t>
      </w:r>
    </w:p>
    <w:p w14:paraId="3A3008AA"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Πριν την υποβολή των αιτημάτων από το Δήμο/Περιφέρεια στην εφαρμογή, θα πρέπει να προηγηθεί η λήψη των κάτωθι, κατά περίπτωση, αποφάσεων, με ευθύνη του φορέα που αφορά το αίτημα:</w:t>
      </w:r>
    </w:p>
    <w:p w14:paraId="5FC92425"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για θέσεις των Δήμων και των Περιφερειών: απόφαση της Οικονομικής Επιτροπής,</w:t>
      </w:r>
    </w:p>
    <w:p w14:paraId="427C76BC"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για θέσεις των Ν.Π.Δ.Δ., Συνδέσμων, Ιδρυμάτων των Δήμων καθώς και Νομικών Προσώπων των Περιφερειών: απόφαση του οικείου Συμβουλίου,</w:t>
      </w:r>
    </w:p>
    <w:p w14:paraId="3BE3D53A"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για θέσεις των Ν.Π.Ι.Δ.: απόφαση του οικείου Διοικητικού Συμβουλίου.</w:t>
      </w:r>
    </w:p>
    <w:p w14:paraId="2E77DE20"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Οι ως άνω αποφάσεις θα πρέπει να συμπεριλαμβάνουν το σύνολο των στοιχείων που θα υποβληθούν μέσω της προαναφερθείσας εφαρμογής («Βασικά στοιχεία» και «αναλυτικά αιτήματα προσλήψεων», σελ. 8-9 της ΥΠ.ΕΣ. ΔΙΠΑΑΔ/Φ.2.9/75 /οικ.13626/02.07.2021), χωρίς ωστόσο να απαιτείται η αποστολή των αποφάσεων στο Υπουργείο Εσωτερικών, στην παρούσα φάση.</w:t>
      </w:r>
    </w:p>
    <w:p w14:paraId="4791331D"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Εφιστάται η προσοχή, καθώς τα καταχωρούμενα στην εφαρμογή στοιχεία (σχέση εργασίας, πλήθος αιτημάτων πρόσληψης, κατηγορία εκπαίδευσης, κλάδος/ειδικότητα) θα πρέπει να συμπίπτουν με τα </w:t>
      </w:r>
      <w:r w:rsidRPr="00825778">
        <w:rPr>
          <w:rFonts w:asciiTheme="minorHAnsi" w:hAnsiTheme="minorHAnsi" w:cs="Calibri"/>
          <w:i/>
          <w:sz w:val="22"/>
          <w:szCs w:val="22"/>
        </w:rPr>
        <w:lastRenderedPageBreak/>
        <w:t>προβλεπόμενα στους οικείους ΟΕΥ / Κανονισμούς, με τα οριζόμενα στις αποφάσεις των συλλογικών οργάνων, καθώς και με τα στοιχεία στα Ψηφιακά Οργανογράμματα.</w:t>
      </w:r>
    </w:p>
    <w:p w14:paraId="2862AFEF"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Εννοείται ότι για την υποβολή αιτημάτων πλήρωσης κενών οργανικών θέσεων, θα πρέπει </w:t>
      </w:r>
      <w:r w:rsidRPr="00825778">
        <w:rPr>
          <w:rFonts w:asciiTheme="minorHAnsi" w:hAnsiTheme="minorHAnsi" w:cs="Calibri"/>
          <w:b/>
          <w:i/>
          <w:sz w:val="22"/>
          <w:szCs w:val="22"/>
        </w:rPr>
        <w:t>να έχουν εξασφαλιστεί οι πιστώσεις</w:t>
      </w:r>
      <w:r w:rsidRPr="00825778">
        <w:rPr>
          <w:rFonts w:asciiTheme="minorHAnsi" w:hAnsiTheme="minorHAnsi" w:cs="Calibri"/>
          <w:i/>
          <w:sz w:val="22"/>
          <w:szCs w:val="22"/>
        </w:rPr>
        <w:t xml:space="preserve"> για την κάλυψη της δαπάνης των προς πλήρωση θέσεων. </w:t>
      </w:r>
    </w:p>
    <w:p w14:paraId="6D0439D7" w14:textId="77777777" w:rsidR="00825778" w:rsidRPr="00825778" w:rsidRDefault="00825778" w:rsidP="00825778">
      <w:pPr>
        <w:spacing w:line="360" w:lineRule="auto"/>
        <w:jc w:val="both"/>
        <w:rPr>
          <w:rFonts w:asciiTheme="minorHAnsi" w:hAnsiTheme="minorHAnsi" w:cs="Calibri"/>
          <w:i/>
          <w:sz w:val="22"/>
          <w:szCs w:val="22"/>
          <w:shd w:val="clear" w:color="auto" w:fill="FFFFFF"/>
        </w:rPr>
      </w:pPr>
      <w:r w:rsidRPr="00825778">
        <w:rPr>
          <w:rFonts w:asciiTheme="minorHAnsi" w:hAnsiTheme="minorHAnsi" w:cs="Calibri"/>
          <w:i/>
          <w:sz w:val="22"/>
          <w:szCs w:val="22"/>
          <w:shd w:val="clear" w:color="auto" w:fill="FFFFFF"/>
        </w:rPr>
        <w:t xml:space="preserve">Οι φορείς Τ.Α </w:t>
      </w:r>
      <w:r w:rsidRPr="00825778">
        <w:rPr>
          <w:rFonts w:asciiTheme="minorHAnsi" w:hAnsiTheme="minorHAnsi" w:cs="Calibri"/>
          <w:b/>
          <w:i/>
          <w:sz w:val="22"/>
          <w:szCs w:val="22"/>
          <w:shd w:val="clear" w:color="auto" w:fill="FFFFFF"/>
        </w:rPr>
        <w:t>δεν απαιτείται να υποβάλουν αιτήματα</w:t>
      </w:r>
      <w:r w:rsidRPr="00825778">
        <w:rPr>
          <w:rFonts w:asciiTheme="minorHAnsi" w:hAnsiTheme="minorHAnsi" w:cs="Calibri"/>
          <w:i/>
          <w:sz w:val="22"/>
          <w:szCs w:val="22"/>
          <w:shd w:val="clear" w:color="auto" w:fill="FFFFFF"/>
        </w:rPr>
        <w:t xml:space="preserve">, μέσω της συγκεκριμένης διαδικασίας, </w:t>
      </w:r>
      <w:r w:rsidRPr="00825778">
        <w:rPr>
          <w:rFonts w:asciiTheme="minorHAnsi" w:hAnsiTheme="minorHAnsi" w:cs="Calibri"/>
          <w:b/>
          <w:i/>
          <w:sz w:val="22"/>
          <w:szCs w:val="22"/>
          <w:shd w:val="clear" w:color="auto" w:fill="FFFFFF"/>
        </w:rPr>
        <w:t>για την πρόσληψη του εποχικού τους προσωπικού</w:t>
      </w:r>
      <w:r w:rsidRPr="00825778">
        <w:rPr>
          <w:rFonts w:asciiTheme="minorHAnsi" w:hAnsiTheme="minorHAnsi" w:cs="Calibri"/>
          <w:i/>
          <w:sz w:val="22"/>
          <w:szCs w:val="22"/>
          <w:shd w:val="clear" w:color="auto" w:fill="FFFFFF"/>
        </w:rPr>
        <w:t xml:space="preserve">, καθότι από τις διατάξεις του ν.4590/2019 προβλέπεται η υποβολή αιτημάτων για την πρόσληψη εποχικού προσωπικού εφόσον αυτό εμπίπτει στην έγκριση της Επιτροπής της ΠΥΣ 33/2006. </w:t>
      </w:r>
    </w:p>
    <w:p w14:paraId="562BDB06" w14:textId="77777777" w:rsidR="00825778" w:rsidRPr="00825778" w:rsidRDefault="00825778" w:rsidP="00825778">
      <w:pPr>
        <w:spacing w:line="360" w:lineRule="auto"/>
        <w:jc w:val="both"/>
        <w:rPr>
          <w:rFonts w:asciiTheme="minorHAnsi" w:hAnsiTheme="minorHAnsi" w:cs="Calibri"/>
          <w:i/>
          <w:sz w:val="22"/>
          <w:szCs w:val="22"/>
          <w:shd w:val="clear" w:color="auto" w:fill="FFFFFF"/>
        </w:rPr>
      </w:pPr>
      <w:r w:rsidRPr="00825778">
        <w:rPr>
          <w:rFonts w:asciiTheme="minorHAnsi" w:hAnsiTheme="minorHAnsi" w:cs="Calibri"/>
          <w:i/>
          <w:sz w:val="22"/>
          <w:szCs w:val="22"/>
          <w:shd w:val="clear" w:color="auto" w:fill="FFFFFF"/>
        </w:rPr>
        <w:t xml:space="preserve">Ωστόσο, στην περίπτωση των ΟΤΑ α’ και β’ βαθμού, των νομικών προσώπων και των επιχειρήσεων τους, οι προσλήψεις για την κάλυψη αμιγώς εποχικών αναγκών έχουν εξαιρεθεί από την έγκριση της Επιτροπής της ΠΥΣ και είτε δεν εγκρίνονται από κανένα όργανο (π.χ. ναυαγοσώστες, προσωπικό πυροπροστασίας, προσωπικό για τη στελέχωση των δημοτικών κατασκηνώσεων), είτε εγκρίνονται με απόφαση του Υπουργού Εσωτερικών (π.χ. προσωπικό που αμείβεται με αντίτιμο για τη στελέχωση υδροθεραπευτηρίων κ.λπ.). </w:t>
      </w:r>
    </w:p>
    <w:p w14:paraId="6B7E6100" w14:textId="77777777" w:rsidR="00825778" w:rsidRPr="00825778" w:rsidRDefault="00825778" w:rsidP="00825778">
      <w:pPr>
        <w:spacing w:line="360" w:lineRule="auto"/>
        <w:jc w:val="both"/>
        <w:rPr>
          <w:rFonts w:asciiTheme="minorHAnsi" w:hAnsiTheme="minorHAnsi" w:cs="Calibri"/>
          <w:i/>
          <w:sz w:val="22"/>
          <w:szCs w:val="22"/>
          <w:shd w:val="clear" w:color="auto" w:fill="FFFFFF"/>
        </w:rPr>
      </w:pPr>
      <w:r w:rsidRPr="00825778">
        <w:rPr>
          <w:rFonts w:asciiTheme="minorHAnsi" w:hAnsiTheme="minorHAnsi" w:cs="Calibri"/>
          <w:i/>
          <w:sz w:val="22"/>
          <w:szCs w:val="22"/>
          <w:shd w:val="clear" w:color="auto" w:fill="FFFFFF"/>
        </w:rPr>
        <w:t xml:space="preserve">Άλλες περιπτώσεις έκτακτου προσωπικού </w:t>
      </w:r>
      <w:r w:rsidRPr="00825778">
        <w:rPr>
          <w:rFonts w:asciiTheme="minorHAnsi" w:hAnsiTheme="minorHAnsi" w:cs="Calibri"/>
          <w:b/>
          <w:i/>
          <w:sz w:val="22"/>
          <w:szCs w:val="22"/>
          <w:shd w:val="clear" w:color="auto" w:fill="FFFFFF"/>
        </w:rPr>
        <w:t>εγκρίνονται μεν από την Επιτροπή</w:t>
      </w:r>
      <w:r w:rsidRPr="00825778">
        <w:rPr>
          <w:rFonts w:asciiTheme="minorHAnsi" w:hAnsiTheme="minorHAnsi" w:cs="Calibri"/>
          <w:i/>
          <w:sz w:val="22"/>
          <w:szCs w:val="22"/>
          <w:shd w:val="clear" w:color="auto" w:fill="FFFFFF"/>
        </w:rPr>
        <w:t xml:space="preserve"> της ΠΥΣ 33/2006 </w:t>
      </w:r>
      <w:r w:rsidRPr="00825778">
        <w:rPr>
          <w:rFonts w:asciiTheme="minorHAnsi" w:hAnsiTheme="minorHAnsi" w:cs="Calibri"/>
          <w:b/>
          <w:i/>
          <w:sz w:val="22"/>
          <w:szCs w:val="22"/>
          <w:shd w:val="clear" w:color="auto" w:fill="FFFFFF"/>
        </w:rPr>
        <w:t>αλλά δεν χαρακτηρίζονται από εποχικότητα</w:t>
      </w:r>
      <w:r w:rsidRPr="00825778">
        <w:rPr>
          <w:rFonts w:asciiTheme="minorHAnsi" w:hAnsiTheme="minorHAnsi" w:cs="Calibri"/>
          <w:i/>
          <w:sz w:val="22"/>
          <w:szCs w:val="22"/>
          <w:shd w:val="clear" w:color="auto" w:fill="FFFFFF"/>
        </w:rPr>
        <w:t xml:space="preserve">, όπως π.χ. διευθυντές σε ΝΠΙΔ επί θητεία, προσωπικό για τη στελέχωση ΚΑΠΗ, παιδικών σταθμών κ.λπ. Επομένως, όλες αυτές οι περιπτώσεις </w:t>
      </w:r>
      <w:r w:rsidRPr="00825778">
        <w:rPr>
          <w:rFonts w:asciiTheme="minorHAnsi" w:hAnsiTheme="minorHAnsi" w:cs="Calibri"/>
          <w:b/>
          <w:i/>
          <w:sz w:val="22"/>
          <w:szCs w:val="22"/>
          <w:shd w:val="clear" w:color="auto" w:fill="FFFFFF"/>
        </w:rPr>
        <w:t>δεν θα συμπεριληφθούν στον ετήσιο προγραμματισμό</w:t>
      </w:r>
      <w:r w:rsidRPr="00825778">
        <w:rPr>
          <w:rFonts w:asciiTheme="minorHAnsi" w:hAnsiTheme="minorHAnsi" w:cs="Calibri"/>
          <w:i/>
          <w:sz w:val="22"/>
          <w:szCs w:val="22"/>
          <w:shd w:val="clear" w:color="auto" w:fill="FFFFFF"/>
        </w:rPr>
        <w:t xml:space="preserve"> του ν.4590/2019, όπως </w:t>
      </w:r>
      <w:r w:rsidRPr="00825778">
        <w:rPr>
          <w:rFonts w:asciiTheme="minorHAnsi" w:hAnsiTheme="minorHAnsi" w:cs="Calibri"/>
          <w:b/>
          <w:i/>
          <w:sz w:val="22"/>
          <w:szCs w:val="22"/>
          <w:shd w:val="clear" w:color="auto" w:fill="FFFFFF"/>
        </w:rPr>
        <w:t>δεν θα συμπεριληφθούν και συμβάσεις μίσθωσης έργου</w:t>
      </w:r>
      <w:r w:rsidRPr="00825778">
        <w:rPr>
          <w:rFonts w:asciiTheme="minorHAnsi" w:hAnsiTheme="minorHAnsi" w:cs="Calibri"/>
          <w:i/>
          <w:sz w:val="22"/>
          <w:szCs w:val="22"/>
          <w:shd w:val="clear" w:color="auto" w:fill="FFFFFF"/>
        </w:rPr>
        <w:t>.</w:t>
      </w:r>
    </w:p>
    <w:p w14:paraId="6A5C2573"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Τα αιτήματα αυτά θα υποβληθούν μέσω της διαδικασίας ετήσιου προγραμματισμού προσλήψεων έκτακτου προσωπικού.</w:t>
      </w:r>
    </w:p>
    <w:p w14:paraId="6C158EB5" w14:textId="77777777" w:rsidR="00825778" w:rsidRPr="00825778" w:rsidRDefault="00825778" w:rsidP="00825778">
      <w:pPr>
        <w:pStyle w:val="Web"/>
        <w:shd w:val="clear" w:color="auto" w:fill="FFFFFF"/>
        <w:spacing w:before="0" w:beforeAutospacing="0" w:after="0" w:afterAutospacing="0" w:line="360" w:lineRule="auto"/>
        <w:jc w:val="both"/>
        <w:rPr>
          <w:rStyle w:val="a7"/>
          <w:rFonts w:asciiTheme="minorHAnsi" w:hAnsiTheme="minorHAnsi" w:cs="Calibri"/>
          <w:i/>
          <w:sz w:val="22"/>
          <w:szCs w:val="22"/>
        </w:rPr>
      </w:pPr>
      <w:r w:rsidRPr="00825778">
        <w:rPr>
          <w:rFonts w:asciiTheme="minorHAnsi" w:hAnsiTheme="minorHAnsi" w:cs="Calibri"/>
          <w:i/>
          <w:sz w:val="22"/>
          <w:szCs w:val="22"/>
        </w:rPr>
        <w:t>Τέλος, κρίνεται σκόπιμο και αναγκαίο κατά την υποβολή των αιτημάτων εκ μέρους όλων των φορέων και υπηρεσιών, </w:t>
      </w:r>
      <w:r w:rsidRPr="00825778">
        <w:rPr>
          <w:rStyle w:val="a7"/>
          <w:rFonts w:asciiTheme="minorHAnsi" w:hAnsiTheme="minorHAnsi" w:cs="Calibri"/>
          <w:i/>
          <w:sz w:val="22"/>
          <w:szCs w:val="22"/>
        </w:rPr>
        <w:t>να ληφθούν υπόψη:</w:t>
      </w:r>
    </w:p>
    <w:p w14:paraId="12109F1B" w14:textId="77777777" w:rsidR="00825778" w:rsidRP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Α. η προσπάθεια που καταβάλλεται για την τήρηση των δημοσιονομικών δεσμεύσεων και ιδίως του λόγου </w:t>
      </w:r>
      <w:r w:rsidRPr="00825778">
        <w:rPr>
          <w:rFonts w:asciiTheme="minorHAnsi" w:hAnsiTheme="minorHAnsi" w:cs="Calibri"/>
          <w:b/>
          <w:i/>
          <w:sz w:val="22"/>
          <w:szCs w:val="22"/>
        </w:rPr>
        <w:t>μία (1) αποχώρηση/μία (1) πρόσληψη</w:t>
      </w:r>
      <w:r w:rsidRPr="00825778">
        <w:rPr>
          <w:rFonts w:asciiTheme="minorHAnsi" w:hAnsiTheme="minorHAnsi" w:cs="Calibri"/>
          <w:i/>
          <w:sz w:val="22"/>
          <w:szCs w:val="22"/>
        </w:rPr>
        <w:t xml:space="preserve"> για το τακτικό προσωπικό.</w:t>
      </w:r>
    </w:p>
    <w:p w14:paraId="22B49146" w14:textId="77777777" w:rsidR="00825778" w:rsidRDefault="00825778" w:rsidP="00825778">
      <w:pPr>
        <w:shd w:val="clear" w:color="auto" w:fill="FFFFFF"/>
        <w:spacing w:line="360" w:lineRule="auto"/>
        <w:jc w:val="both"/>
        <w:rPr>
          <w:rFonts w:asciiTheme="minorHAnsi" w:hAnsiTheme="minorHAnsi" w:cs="Calibri"/>
          <w:i/>
          <w:sz w:val="22"/>
          <w:szCs w:val="22"/>
        </w:rPr>
      </w:pPr>
      <w:r w:rsidRPr="00825778">
        <w:rPr>
          <w:rFonts w:asciiTheme="minorHAnsi" w:hAnsiTheme="minorHAnsi" w:cs="Calibri"/>
          <w:i/>
          <w:sz w:val="22"/>
          <w:szCs w:val="22"/>
        </w:rPr>
        <w:t>Β. η υπ’ αριθ. πρωτ. ΔΙΠΑΑΔ/Φ.ΕΓΚΡ./104/13657/16-7-2020 απόφαση έγκρισης της Επιτροπής της ΠΥΣ 33/2006, όπως τροποποιήθηκε με τις υπ΄ αριθ. ΔΙΠΑΑΔ/Φ.ΕΓΚΡ./148/16115/5.10.2020 και ΔΙΠΑΑΔ/Φ.ΕΓΚΡ./46/οικ.8640/ 17.05.2021, όμοιες εγκριτικές αποφάσεις </w:t>
      </w:r>
      <w:r w:rsidRPr="00825778">
        <w:rPr>
          <w:rFonts w:asciiTheme="minorHAnsi" w:hAnsiTheme="minorHAnsi" w:cs="Calibri"/>
          <w:i/>
          <w:sz w:val="22"/>
          <w:szCs w:val="22"/>
          <w:u w:val="single"/>
        </w:rPr>
        <w:t>καθώς</w:t>
      </w:r>
      <w:r w:rsidRPr="00825778">
        <w:rPr>
          <w:rFonts w:asciiTheme="minorHAnsi" w:hAnsiTheme="minorHAnsi" w:cs="Calibri"/>
          <w:i/>
          <w:sz w:val="22"/>
          <w:szCs w:val="22"/>
        </w:rPr>
        <w:t> και η υπ΄ αριθ. 42/2021 Πράξη του Υπουργικού Συμβουλίου, όπως τροποποιήθηκε με την υπ΄ αριθ. 25/2021 όμοια, ανά φορέα και Υπουργείο προς αποφυγήν υποβολής αιτημάτων ομοίων κλάδων και ειδικοτήτων, εφόσον ικανοποιήθηκε επαρκώς το υποβληθέν αίτημα, έτσι ώστε να πραγματοποιείται συνετή και ρεαλιστική εκτίμηση των αναγκών, με βάση τις ιδιαιτερότητες και τις άμεσες προτεραιότητες, τις εκτιμώμενες αποχωρήσεις του φορέα και τις επείγουσες ανάγκες προς κάλυψη που θα προκύψουν από αυτές τα επόμενα έτη, προκειμένου η προσπάθεια αυτή να οδηγήσει στον αποτελεσματικότερο σχεδιασμό και εφαρμογή της πολιτικής προσλήψεων στο Δημόσιο.</w:t>
      </w:r>
    </w:p>
    <w:p w14:paraId="0435E255" w14:textId="77777777" w:rsidR="00825778" w:rsidRDefault="00825778" w:rsidP="00825778">
      <w:pPr>
        <w:shd w:val="clear" w:color="auto" w:fill="FFFFFF"/>
        <w:spacing w:line="360" w:lineRule="auto"/>
        <w:jc w:val="both"/>
        <w:rPr>
          <w:rFonts w:asciiTheme="minorHAnsi" w:hAnsiTheme="minorHAnsi" w:cs="Calibri"/>
          <w:i/>
          <w:sz w:val="22"/>
          <w:szCs w:val="22"/>
          <w:shd w:val="clear" w:color="auto" w:fill="FFFFFF"/>
        </w:rPr>
      </w:pPr>
      <w:r w:rsidRPr="00825778">
        <w:rPr>
          <w:rFonts w:asciiTheme="minorHAnsi" w:hAnsiTheme="minorHAnsi" w:cs="Calibri"/>
          <w:i/>
          <w:sz w:val="22"/>
          <w:szCs w:val="22"/>
          <w:shd w:val="clear" w:color="auto" w:fill="FFFFFF"/>
        </w:rPr>
        <w:lastRenderedPageBreak/>
        <w:t xml:space="preserve">Τα   αιτήματα   πρόσληψης   τακτικού προσωπικού που </w:t>
      </w:r>
      <w:r w:rsidRPr="00825778">
        <w:rPr>
          <w:rFonts w:asciiTheme="minorHAnsi" w:hAnsiTheme="minorHAnsi" w:cs="Calibri"/>
          <w:b/>
          <w:i/>
          <w:sz w:val="22"/>
          <w:szCs w:val="22"/>
          <w:shd w:val="clear" w:color="auto" w:fill="FFFFFF"/>
        </w:rPr>
        <w:t>εκκρεμούν για έγκριση από την Επιτροπή</w:t>
      </w:r>
      <w:r w:rsidRPr="00825778">
        <w:rPr>
          <w:rFonts w:asciiTheme="minorHAnsi" w:hAnsiTheme="minorHAnsi" w:cs="Calibri"/>
          <w:i/>
          <w:sz w:val="22"/>
          <w:szCs w:val="22"/>
          <w:shd w:val="clear" w:color="auto" w:fill="FFFFFF"/>
        </w:rPr>
        <w:t xml:space="preserve"> της ΠΥΣ 33/ 2006,   όπως   ισχύει   </w:t>
      </w:r>
      <w:r w:rsidRPr="00825778">
        <w:rPr>
          <w:rFonts w:asciiTheme="minorHAnsi" w:hAnsiTheme="minorHAnsi" w:cs="Calibri"/>
          <w:b/>
          <w:i/>
          <w:sz w:val="22"/>
          <w:szCs w:val="22"/>
          <w:shd w:val="clear" w:color="auto" w:fill="FFFFFF"/>
        </w:rPr>
        <w:t>και   δεν   έχουν  εγκριθεί</w:t>
      </w:r>
      <w:r w:rsidRPr="00825778">
        <w:rPr>
          <w:rFonts w:asciiTheme="minorHAnsi" w:hAnsiTheme="minorHAnsi" w:cs="Calibri"/>
          <w:i/>
          <w:sz w:val="22"/>
          <w:szCs w:val="22"/>
          <w:shd w:val="clear" w:color="auto" w:fill="FFFFFF"/>
        </w:rPr>
        <w:t>, θα  πρέπει, εφόσον   η αναγκαιότητα</w:t>
      </w:r>
      <w:r>
        <w:rPr>
          <w:rFonts w:asciiTheme="minorHAnsi" w:hAnsiTheme="minorHAnsi" w:cs="Calibri"/>
          <w:i/>
          <w:sz w:val="22"/>
          <w:szCs w:val="22"/>
          <w:shd w:val="clear" w:color="auto" w:fill="FFFFFF"/>
        </w:rPr>
        <w:t xml:space="preserve"> προς </w:t>
      </w:r>
      <w:r w:rsidRPr="00825778">
        <w:rPr>
          <w:rFonts w:asciiTheme="minorHAnsi" w:hAnsiTheme="minorHAnsi" w:cs="Calibri"/>
          <w:i/>
          <w:sz w:val="22"/>
          <w:szCs w:val="22"/>
          <w:shd w:val="clear" w:color="auto" w:fill="FFFFFF"/>
        </w:rPr>
        <w:t>κάλυψη</w:t>
      </w:r>
      <w:r>
        <w:rPr>
          <w:rFonts w:asciiTheme="minorHAnsi" w:hAnsiTheme="minorHAnsi" w:cs="Calibri"/>
          <w:i/>
          <w:sz w:val="22"/>
          <w:szCs w:val="22"/>
          <w:shd w:val="clear" w:color="auto" w:fill="FFFFFF"/>
        </w:rPr>
        <w:t xml:space="preserve"> </w:t>
      </w:r>
      <w:r w:rsidRPr="00825778">
        <w:rPr>
          <w:rFonts w:asciiTheme="minorHAnsi" w:hAnsiTheme="minorHAnsi" w:cs="Calibri"/>
          <w:i/>
          <w:sz w:val="22"/>
          <w:szCs w:val="22"/>
          <w:shd w:val="clear" w:color="auto" w:fill="FFFFFF"/>
        </w:rPr>
        <w:t>των θέσεων</w:t>
      </w:r>
      <w:r>
        <w:rPr>
          <w:rFonts w:asciiTheme="minorHAnsi" w:hAnsiTheme="minorHAnsi" w:cs="Calibri"/>
          <w:i/>
          <w:sz w:val="22"/>
          <w:szCs w:val="22"/>
          <w:shd w:val="clear" w:color="auto" w:fill="FFFFFF"/>
        </w:rPr>
        <w:t xml:space="preserve"> </w:t>
      </w:r>
      <w:r w:rsidRPr="00825778">
        <w:rPr>
          <w:rFonts w:asciiTheme="minorHAnsi" w:hAnsiTheme="minorHAnsi" w:cs="Calibri"/>
          <w:i/>
          <w:sz w:val="22"/>
          <w:szCs w:val="22"/>
          <w:shd w:val="clear" w:color="auto" w:fill="FFFFFF"/>
        </w:rPr>
        <w:t>αυτών  εξακολουθεί  να</w:t>
      </w:r>
      <w:r>
        <w:rPr>
          <w:rFonts w:asciiTheme="minorHAnsi" w:hAnsiTheme="minorHAnsi" w:cs="Calibri"/>
          <w:i/>
          <w:sz w:val="22"/>
          <w:szCs w:val="22"/>
          <w:shd w:val="clear" w:color="auto" w:fill="FFFFFF"/>
        </w:rPr>
        <w:t xml:space="preserve"> </w:t>
      </w:r>
      <w:r w:rsidRPr="00825778">
        <w:rPr>
          <w:rFonts w:asciiTheme="minorHAnsi" w:hAnsiTheme="minorHAnsi" w:cs="Calibri"/>
          <w:i/>
          <w:sz w:val="22"/>
          <w:szCs w:val="22"/>
          <w:shd w:val="clear" w:color="auto" w:fill="FFFFFF"/>
        </w:rPr>
        <w:t xml:space="preserve">υφίσταται,  </w:t>
      </w:r>
      <w:r w:rsidRPr="00825778">
        <w:rPr>
          <w:rFonts w:asciiTheme="minorHAnsi" w:hAnsiTheme="minorHAnsi" w:cs="Calibri"/>
          <w:b/>
          <w:i/>
          <w:sz w:val="22"/>
          <w:szCs w:val="22"/>
          <w:shd w:val="clear" w:color="auto" w:fill="FFFFFF"/>
        </w:rPr>
        <w:t>να  υποβληθούν  εκ νέου</w:t>
      </w:r>
      <w:r>
        <w:rPr>
          <w:rFonts w:asciiTheme="minorHAnsi" w:hAnsiTheme="minorHAnsi" w:cs="Calibri"/>
          <w:b/>
          <w:i/>
          <w:sz w:val="22"/>
          <w:szCs w:val="22"/>
          <w:shd w:val="clear" w:color="auto" w:fill="FFFFFF"/>
        </w:rPr>
        <w:t xml:space="preserve"> </w:t>
      </w:r>
      <w:r w:rsidRPr="00825778">
        <w:rPr>
          <w:rFonts w:asciiTheme="minorHAnsi" w:hAnsiTheme="minorHAnsi" w:cs="Calibri"/>
          <w:i/>
          <w:sz w:val="22"/>
          <w:szCs w:val="22"/>
          <w:shd w:val="clear" w:color="auto" w:fill="FFFFFF"/>
        </w:rPr>
        <w:t xml:space="preserve"> μέσω  της προαναφερόμενης διαδικασίας.</w:t>
      </w:r>
    </w:p>
    <w:p w14:paraId="22387753" w14:textId="77777777" w:rsidR="00B84647" w:rsidRDefault="00B84647" w:rsidP="00825778">
      <w:pPr>
        <w:pStyle w:val="Web"/>
        <w:shd w:val="clear" w:color="auto" w:fill="FFFFFF"/>
        <w:spacing w:before="0" w:beforeAutospacing="0" w:after="0" w:afterAutospacing="0" w:line="360" w:lineRule="auto"/>
        <w:jc w:val="both"/>
        <w:rPr>
          <w:rFonts w:asciiTheme="minorHAnsi" w:hAnsiTheme="minorHAnsi" w:cs="Calibri"/>
          <w:b/>
          <w:bCs/>
          <w:i/>
          <w:sz w:val="22"/>
          <w:szCs w:val="22"/>
        </w:rPr>
      </w:pPr>
    </w:p>
    <w:p w14:paraId="6B467794" w14:textId="77777777" w:rsidR="00825778" w:rsidRDefault="00825778" w:rsidP="00825778">
      <w:pPr>
        <w:pStyle w:val="Web"/>
        <w:shd w:val="clear" w:color="auto" w:fill="FFFFFF"/>
        <w:spacing w:before="0" w:beforeAutospacing="0" w:after="0" w:afterAutospacing="0" w:line="360" w:lineRule="auto"/>
        <w:jc w:val="both"/>
        <w:rPr>
          <w:rFonts w:asciiTheme="minorHAnsi" w:hAnsiTheme="minorHAnsi" w:cs="Calibri"/>
          <w:i/>
          <w:sz w:val="22"/>
          <w:szCs w:val="22"/>
        </w:rPr>
      </w:pPr>
      <w:r w:rsidRPr="00825778">
        <w:rPr>
          <w:rFonts w:asciiTheme="minorHAnsi" w:hAnsiTheme="minorHAnsi" w:cs="Calibri"/>
          <w:b/>
          <w:bCs/>
          <w:i/>
          <w:sz w:val="22"/>
          <w:szCs w:val="22"/>
        </w:rPr>
        <w:t xml:space="preserve">Β. Ειδικότερα επί των αιτημάτων πρόσληψης τακτικού προσωπικού έτους 2022, σας γνωρίζουμε </w:t>
      </w:r>
      <w:r w:rsidRPr="00825778">
        <w:rPr>
          <w:rFonts w:asciiTheme="minorHAnsi" w:hAnsiTheme="minorHAnsi" w:cs="Calibri"/>
          <w:i/>
          <w:sz w:val="22"/>
          <w:szCs w:val="22"/>
        </w:rPr>
        <w:t xml:space="preserve">ότι κατόπιν συνεκτίμησης των οικονομικών δεδομένων και των υπηρεσιακών αναγκών του Δήμου, εξεδόθη η υπ’ αρ. </w:t>
      </w:r>
      <w:r w:rsidRPr="00825778">
        <w:rPr>
          <w:rFonts w:asciiTheme="minorHAnsi" w:hAnsiTheme="minorHAnsi" w:cs="Calibri"/>
          <w:b/>
          <w:bCs/>
          <w:i/>
          <w:sz w:val="22"/>
          <w:szCs w:val="22"/>
        </w:rPr>
        <w:t>11506/14-07-2021</w:t>
      </w:r>
      <w:r w:rsidRPr="00825778">
        <w:rPr>
          <w:rFonts w:asciiTheme="minorHAnsi" w:hAnsiTheme="minorHAnsi" w:cs="Calibri"/>
          <w:i/>
          <w:sz w:val="22"/>
          <w:szCs w:val="22"/>
        </w:rPr>
        <w:t xml:space="preserve"> βεβαίωση της Οικονομικής Υπηρεσίας αναφορικά με την επάρκεια πιστώσεων για την πρόσληψη τακτικού προσωπικού στο Δήμο μας για το έτος 2022,</w:t>
      </w:r>
      <w:r w:rsidRPr="00825778">
        <w:rPr>
          <w:rFonts w:asciiTheme="minorHAnsi" w:hAnsiTheme="minorHAnsi" w:cs="Calibri"/>
          <w:b/>
          <w:i/>
          <w:sz w:val="22"/>
          <w:szCs w:val="22"/>
        </w:rPr>
        <w:t xml:space="preserve"> </w:t>
      </w:r>
      <w:r w:rsidRPr="00825778">
        <w:rPr>
          <w:rFonts w:asciiTheme="minorHAnsi" w:hAnsiTheme="minorHAnsi" w:cs="Calibri"/>
          <w:i/>
          <w:sz w:val="22"/>
          <w:szCs w:val="22"/>
        </w:rPr>
        <w:t xml:space="preserve">  συνολικά τεσσάρων (4) ατόμων, ανά κλάδο/ειδικότητα και αριθμό, ως εξής:  </w:t>
      </w:r>
    </w:p>
    <w:p w14:paraId="09664D19" w14:textId="77777777" w:rsidR="00825778" w:rsidRPr="00825778" w:rsidRDefault="00825778" w:rsidP="00825778">
      <w:pPr>
        <w:pStyle w:val="Web"/>
        <w:shd w:val="clear" w:color="auto" w:fill="FFFFFF"/>
        <w:spacing w:before="0" w:beforeAutospacing="0" w:after="0" w:afterAutospacing="0" w:line="360" w:lineRule="auto"/>
        <w:jc w:val="both"/>
        <w:rPr>
          <w:rFonts w:asciiTheme="minorHAnsi" w:hAnsiTheme="minorHAnsi" w:cs="Calibri"/>
          <w:i/>
          <w:sz w:val="22"/>
          <w:szCs w:val="22"/>
        </w:rPr>
      </w:pPr>
    </w:p>
    <w:tbl>
      <w:tblPr>
        <w:tblW w:w="0" w:type="auto"/>
        <w:tblInd w:w="1188" w:type="dxa"/>
        <w:tblLayout w:type="fixed"/>
        <w:tblLook w:val="0000" w:firstRow="0" w:lastRow="0" w:firstColumn="0" w:lastColumn="0" w:noHBand="0" w:noVBand="0"/>
      </w:tblPr>
      <w:tblGrid>
        <w:gridCol w:w="4245"/>
        <w:gridCol w:w="2046"/>
      </w:tblGrid>
      <w:tr w:rsidR="00825778" w:rsidRPr="00825778" w14:paraId="4EF8E6E8" w14:textId="77777777" w:rsidTr="003D3FE9">
        <w:tc>
          <w:tcPr>
            <w:tcW w:w="4245" w:type="dxa"/>
            <w:tcBorders>
              <w:top w:val="single" w:sz="4" w:space="0" w:color="000000"/>
              <w:left w:val="single" w:sz="4" w:space="0" w:color="000000"/>
              <w:bottom w:val="single" w:sz="4" w:space="0" w:color="000000"/>
            </w:tcBorders>
          </w:tcPr>
          <w:p w14:paraId="34A873F3"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b/>
                <w:i/>
                <w:sz w:val="22"/>
                <w:szCs w:val="22"/>
              </w:rPr>
              <w:t>ΚΛΑΔΟΣ-ΕΙΔΙΚΟΤΗΤΑ</w:t>
            </w:r>
          </w:p>
        </w:tc>
        <w:tc>
          <w:tcPr>
            <w:tcW w:w="2046" w:type="dxa"/>
            <w:tcBorders>
              <w:top w:val="single" w:sz="4" w:space="0" w:color="000000"/>
              <w:left w:val="single" w:sz="4" w:space="0" w:color="000000"/>
              <w:bottom w:val="single" w:sz="4" w:space="0" w:color="000000"/>
              <w:right w:val="single" w:sz="4" w:space="0" w:color="000000"/>
            </w:tcBorders>
          </w:tcPr>
          <w:p w14:paraId="3D751023"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b/>
                <w:i/>
                <w:sz w:val="22"/>
                <w:szCs w:val="22"/>
              </w:rPr>
              <w:t>ΑΡΙΘΜΟΣ (ΑΡΙΘΜΗΤΙΚΑ)</w:t>
            </w:r>
          </w:p>
        </w:tc>
      </w:tr>
      <w:tr w:rsidR="00825778" w:rsidRPr="00825778" w14:paraId="6333D1E9" w14:textId="77777777" w:rsidTr="003D3FE9">
        <w:tc>
          <w:tcPr>
            <w:tcW w:w="4245" w:type="dxa"/>
            <w:tcBorders>
              <w:left w:val="single" w:sz="4" w:space="0" w:color="000000"/>
              <w:bottom w:val="single" w:sz="4" w:space="0" w:color="000000"/>
            </w:tcBorders>
          </w:tcPr>
          <w:p w14:paraId="3DBF241A" w14:textId="77777777" w:rsidR="00825778" w:rsidRPr="00825778" w:rsidRDefault="00825778" w:rsidP="00B84647">
            <w:pPr>
              <w:spacing w:line="360" w:lineRule="auto"/>
              <w:rPr>
                <w:rFonts w:asciiTheme="minorHAnsi" w:hAnsiTheme="minorHAnsi" w:cs="Calibri"/>
                <w:i/>
                <w:sz w:val="22"/>
                <w:szCs w:val="22"/>
              </w:rPr>
            </w:pPr>
            <w:r w:rsidRPr="00825778">
              <w:rPr>
                <w:rFonts w:asciiTheme="minorHAnsi" w:hAnsiTheme="minorHAnsi" w:cs="Calibri"/>
                <w:i/>
                <w:sz w:val="22"/>
                <w:szCs w:val="22"/>
              </w:rPr>
              <w:t xml:space="preserve">          ΠΕ Αρχιτεκτόνων</w:t>
            </w:r>
          </w:p>
        </w:tc>
        <w:tc>
          <w:tcPr>
            <w:tcW w:w="2046" w:type="dxa"/>
            <w:tcBorders>
              <w:left w:val="single" w:sz="4" w:space="0" w:color="000000"/>
              <w:bottom w:val="single" w:sz="4" w:space="0" w:color="000000"/>
              <w:right w:val="single" w:sz="4" w:space="0" w:color="000000"/>
            </w:tcBorders>
          </w:tcPr>
          <w:p w14:paraId="68D8E0C5"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05129AB8" w14:textId="77777777" w:rsidTr="003D3FE9">
        <w:tc>
          <w:tcPr>
            <w:tcW w:w="4245" w:type="dxa"/>
            <w:tcBorders>
              <w:top w:val="single" w:sz="4" w:space="0" w:color="000000"/>
              <w:left w:val="single" w:sz="4" w:space="0" w:color="000000"/>
              <w:bottom w:val="single" w:sz="4" w:space="0" w:color="000000"/>
            </w:tcBorders>
          </w:tcPr>
          <w:p w14:paraId="5608CA82"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 xml:space="preserve">    ΠΕ Μηχανολόγων Μηχανικών</w:t>
            </w:r>
          </w:p>
        </w:tc>
        <w:tc>
          <w:tcPr>
            <w:tcW w:w="2046" w:type="dxa"/>
            <w:tcBorders>
              <w:top w:val="single" w:sz="4" w:space="0" w:color="000000"/>
              <w:left w:val="single" w:sz="4" w:space="0" w:color="000000"/>
              <w:bottom w:val="single" w:sz="4" w:space="0" w:color="000000"/>
              <w:right w:val="single" w:sz="4" w:space="0" w:color="000000"/>
            </w:tcBorders>
          </w:tcPr>
          <w:p w14:paraId="2A4DC887"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79729F8D" w14:textId="77777777" w:rsidTr="003D3FE9">
        <w:tc>
          <w:tcPr>
            <w:tcW w:w="4245" w:type="dxa"/>
            <w:tcBorders>
              <w:top w:val="single" w:sz="4" w:space="0" w:color="000000"/>
              <w:left w:val="single" w:sz="4" w:space="0" w:color="000000"/>
              <w:bottom w:val="single" w:sz="4" w:space="0" w:color="000000"/>
            </w:tcBorders>
          </w:tcPr>
          <w:p w14:paraId="35C636BF"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ΤΕ Διοικητικού Λογιστικού</w:t>
            </w:r>
          </w:p>
        </w:tc>
        <w:tc>
          <w:tcPr>
            <w:tcW w:w="2046" w:type="dxa"/>
            <w:tcBorders>
              <w:top w:val="single" w:sz="4" w:space="0" w:color="000000"/>
              <w:left w:val="single" w:sz="4" w:space="0" w:color="000000"/>
              <w:bottom w:val="single" w:sz="4" w:space="0" w:color="000000"/>
              <w:right w:val="single" w:sz="4" w:space="0" w:color="000000"/>
            </w:tcBorders>
          </w:tcPr>
          <w:p w14:paraId="102F162E"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6095B3C1" w14:textId="77777777" w:rsidTr="003D3FE9">
        <w:tc>
          <w:tcPr>
            <w:tcW w:w="4245" w:type="dxa"/>
            <w:tcBorders>
              <w:top w:val="single" w:sz="4" w:space="0" w:color="000000"/>
              <w:left w:val="single" w:sz="4" w:space="0" w:color="000000"/>
              <w:bottom w:val="single" w:sz="4" w:space="0" w:color="000000"/>
            </w:tcBorders>
          </w:tcPr>
          <w:p w14:paraId="3D5FD0F2" w14:textId="77777777" w:rsidR="00825778" w:rsidRPr="00825778" w:rsidRDefault="00825778" w:rsidP="00B84647">
            <w:pPr>
              <w:spacing w:line="360" w:lineRule="auto"/>
              <w:rPr>
                <w:rFonts w:asciiTheme="minorHAnsi" w:hAnsiTheme="minorHAnsi" w:cs="Calibri"/>
                <w:i/>
                <w:sz w:val="22"/>
                <w:szCs w:val="22"/>
              </w:rPr>
            </w:pPr>
            <w:r w:rsidRPr="00825778">
              <w:rPr>
                <w:rFonts w:asciiTheme="minorHAnsi" w:hAnsiTheme="minorHAnsi" w:cs="Calibri"/>
                <w:i/>
                <w:sz w:val="22"/>
                <w:szCs w:val="22"/>
              </w:rPr>
              <w:t xml:space="preserve">           ΔΕ Ηλεκτρολόγων</w:t>
            </w:r>
          </w:p>
        </w:tc>
        <w:tc>
          <w:tcPr>
            <w:tcW w:w="2046" w:type="dxa"/>
            <w:tcBorders>
              <w:top w:val="single" w:sz="4" w:space="0" w:color="000000"/>
              <w:left w:val="single" w:sz="4" w:space="0" w:color="000000"/>
              <w:bottom w:val="single" w:sz="4" w:space="0" w:color="000000"/>
              <w:right w:val="single" w:sz="4" w:space="0" w:color="000000"/>
            </w:tcBorders>
          </w:tcPr>
          <w:p w14:paraId="1FDF9CF9"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08BD5D9D" w14:textId="77777777" w:rsidTr="003D3FE9">
        <w:tc>
          <w:tcPr>
            <w:tcW w:w="4245" w:type="dxa"/>
            <w:tcBorders>
              <w:left w:val="single" w:sz="4" w:space="0" w:color="000000"/>
              <w:bottom w:val="single" w:sz="4" w:space="0" w:color="000000"/>
            </w:tcBorders>
          </w:tcPr>
          <w:p w14:paraId="6A1DCEE6" w14:textId="77777777" w:rsidR="00825778" w:rsidRPr="00825778" w:rsidRDefault="00825778" w:rsidP="00B84647">
            <w:pPr>
              <w:spacing w:line="360" w:lineRule="auto"/>
              <w:jc w:val="center"/>
              <w:rPr>
                <w:rFonts w:asciiTheme="minorHAnsi" w:hAnsiTheme="minorHAnsi" w:cs="Calibri"/>
                <w:i/>
                <w:sz w:val="22"/>
                <w:szCs w:val="22"/>
              </w:rPr>
            </w:pPr>
            <w:r w:rsidRPr="00825778">
              <w:rPr>
                <w:rFonts w:asciiTheme="minorHAnsi" w:hAnsiTheme="minorHAnsi" w:cs="Calibri"/>
                <w:b/>
                <w:bCs/>
                <w:i/>
                <w:sz w:val="22"/>
                <w:szCs w:val="22"/>
              </w:rPr>
              <w:t>ΣΥΝΟΛΟ</w:t>
            </w:r>
          </w:p>
        </w:tc>
        <w:tc>
          <w:tcPr>
            <w:tcW w:w="2046" w:type="dxa"/>
            <w:tcBorders>
              <w:left w:val="single" w:sz="4" w:space="0" w:color="000000"/>
              <w:bottom w:val="single" w:sz="4" w:space="0" w:color="000000"/>
              <w:right w:val="single" w:sz="4" w:space="0" w:color="000000"/>
            </w:tcBorders>
          </w:tcPr>
          <w:p w14:paraId="14973AF4" w14:textId="77777777" w:rsidR="00825778" w:rsidRPr="00825778" w:rsidRDefault="00825778" w:rsidP="00B84647">
            <w:pPr>
              <w:spacing w:line="360" w:lineRule="auto"/>
              <w:jc w:val="center"/>
              <w:rPr>
                <w:rFonts w:asciiTheme="minorHAnsi" w:hAnsiTheme="minorHAnsi" w:cs="Calibri"/>
                <w:b/>
                <w:i/>
                <w:sz w:val="22"/>
                <w:szCs w:val="22"/>
              </w:rPr>
            </w:pPr>
            <w:r w:rsidRPr="00825778">
              <w:rPr>
                <w:rFonts w:asciiTheme="minorHAnsi" w:hAnsiTheme="minorHAnsi" w:cs="Calibri"/>
                <w:b/>
                <w:i/>
                <w:sz w:val="22"/>
                <w:szCs w:val="22"/>
              </w:rPr>
              <w:t>4</w:t>
            </w:r>
          </w:p>
        </w:tc>
      </w:tr>
    </w:tbl>
    <w:p w14:paraId="63BD01A3" w14:textId="77777777" w:rsidR="00825778" w:rsidRPr="00825778" w:rsidRDefault="00825778" w:rsidP="00825778">
      <w:pPr>
        <w:spacing w:line="312" w:lineRule="auto"/>
        <w:jc w:val="both"/>
        <w:rPr>
          <w:rFonts w:asciiTheme="minorHAnsi" w:hAnsiTheme="minorHAnsi" w:cs="Calibri"/>
          <w:i/>
          <w:sz w:val="22"/>
          <w:szCs w:val="22"/>
        </w:rPr>
      </w:pPr>
    </w:p>
    <w:p w14:paraId="64F4AD7E"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Οι ανωτέρω προσλήψεις μόνιμου προσωπικού καθώς και οι λόγοι για τους οποίους οι συγκεκριμένοι κλάδοι/ειδικότητες κρίνονται απαραίτητες για την Υπηρεσία, αναφέρονται αναλυτικά στα υπ’ αρ. 11519/14-07-2021 και 11484/14-07-2021 συνημμένα έγγραφα της Δ/νσης Τεχνικών Υπηρεσιών και της Δ/νσης Οικονομικών Υπηρεσιών αντίστοιχα. Επίσης έχουν αναφερθεί και στον πολυετή προγραμματισμό προσλήψεων ως μέρος των στρατηγικών προτεραιοτήτων του Δήμου.</w:t>
      </w:r>
    </w:p>
    <w:p w14:paraId="19B0AE77" w14:textId="77777777" w:rsidR="00825778" w:rsidRPr="00825778" w:rsidRDefault="00825778" w:rsidP="00825778">
      <w:pPr>
        <w:pStyle w:val="ac"/>
        <w:suppressAutoHyphens w:val="0"/>
        <w:overflowPunct/>
        <w:spacing w:line="360" w:lineRule="auto"/>
        <w:ind w:left="0" w:right="0"/>
        <w:textAlignment w:val="auto"/>
        <w:rPr>
          <w:rFonts w:asciiTheme="minorHAnsi" w:hAnsiTheme="minorHAnsi" w:cs="Calibri"/>
          <w:i/>
          <w:sz w:val="22"/>
          <w:szCs w:val="22"/>
        </w:rPr>
      </w:pPr>
      <w:r w:rsidRPr="00825778">
        <w:rPr>
          <w:rFonts w:asciiTheme="minorHAnsi" w:hAnsiTheme="minorHAnsi" w:cs="Calibri"/>
          <w:bCs/>
          <w:i/>
          <w:iCs/>
          <w:sz w:val="22"/>
          <w:szCs w:val="22"/>
        </w:rPr>
        <w:t xml:space="preserve">Για τη </w:t>
      </w:r>
      <w:r w:rsidRPr="00825778">
        <w:rPr>
          <w:rFonts w:asciiTheme="minorHAnsi" w:hAnsiTheme="minorHAnsi" w:cs="Calibri"/>
          <w:i/>
          <w:iCs/>
          <w:sz w:val="22"/>
          <w:szCs w:val="22"/>
        </w:rPr>
        <w:t>δαπάνη</w:t>
      </w:r>
      <w:r w:rsidRPr="00825778">
        <w:rPr>
          <w:rFonts w:asciiTheme="minorHAnsi" w:hAnsiTheme="minorHAnsi" w:cs="Calibri"/>
          <w:bCs/>
          <w:i/>
          <w:iCs/>
          <w:sz w:val="22"/>
          <w:szCs w:val="22"/>
        </w:rPr>
        <w:t xml:space="preserve"> της πρόσληψης του ανωτέρω προσωπικού</w:t>
      </w:r>
      <w:r w:rsidRPr="00825778">
        <w:rPr>
          <w:rFonts w:asciiTheme="minorHAnsi" w:hAnsiTheme="minorHAnsi" w:cs="Calibri"/>
          <w:i/>
          <w:sz w:val="22"/>
          <w:szCs w:val="22"/>
        </w:rPr>
        <w:t xml:space="preserve"> έχουν προβλεφθεί οι αναγκαίες πιστώσεις  με εγγραφή σχετικών  στους κατωτέρω Κ.Α.:</w:t>
      </w:r>
    </w:p>
    <w:p w14:paraId="2A21D017" w14:textId="77777777" w:rsidR="00825778" w:rsidRPr="00825778" w:rsidRDefault="00825778" w:rsidP="00825778">
      <w:pPr>
        <w:spacing w:line="360" w:lineRule="auto"/>
        <w:ind w:right="-154"/>
        <w:jc w:val="both"/>
        <w:rPr>
          <w:rFonts w:asciiTheme="minorHAnsi" w:hAnsiTheme="minorHAnsi" w:cs="Calibri"/>
          <w:b/>
          <w:bCs/>
          <w:i/>
          <w:sz w:val="22"/>
          <w:szCs w:val="22"/>
        </w:rPr>
      </w:pPr>
      <w:r w:rsidRPr="00825778">
        <w:rPr>
          <w:rFonts w:asciiTheme="minorHAnsi" w:hAnsiTheme="minorHAnsi" w:cs="Calibri"/>
          <w:b/>
          <w:bCs/>
          <w:i/>
          <w:sz w:val="22"/>
          <w:szCs w:val="22"/>
        </w:rPr>
        <w:t xml:space="preserve">1) Κ.Α.10-6011.001 </w:t>
      </w:r>
      <w:r>
        <w:rPr>
          <w:rFonts w:asciiTheme="minorHAnsi" w:hAnsiTheme="minorHAnsi" w:cs="Calibri"/>
          <w:b/>
          <w:bCs/>
          <w:i/>
          <w:sz w:val="22"/>
          <w:szCs w:val="22"/>
        </w:rPr>
        <w:t xml:space="preserve"> </w:t>
      </w:r>
      <w:r w:rsidRPr="00825778">
        <w:rPr>
          <w:rFonts w:asciiTheme="minorHAnsi" w:hAnsiTheme="minorHAnsi" w:cs="Calibri"/>
          <w:b/>
          <w:bCs/>
          <w:i/>
          <w:sz w:val="22"/>
          <w:szCs w:val="22"/>
        </w:rPr>
        <w:t xml:space="preserve">  2)</w:t>
      </w:r>
      <w:r>
        <w:rPr>
          <w:rFonts w:asciiTheme="minorHAnsi" w:hAnsiTheme="minorHAnsi" w:cs="Calibri"/>
          <w:b/>
          <w:bCs/>
          <w:i/>
          <w:sz w:val="22"/>
          <w:szCs w:val="22"/>
        </w:rPr>
        <w:t xml:space="preserve"> </w:t>
      </w:r>
      <w:r w:rsidRPr="00825778">
        <w:rPr>
          <w:rFonts w:asciiTheme="minorHAnsi" w:hAnsiTheme="minorHAnsi" w:cs="Calibri"/>
          <w:b/>
          <w:bCs/>
          <w:i/>
          <w:sz w:val="22"/>
          <w:szCs w:val="22"/>
        </w:rPr>
        <w:t>Κ.Α.10-6051.0002    3)</w:t>
      </w:r>
      <w:r>
        <w:rPr>
          <w:rFonts w:asciiTheme="minorHAnsi" w:hAnsiTheme="minorHAnsi" w:cs="Calibri"/>
          <w:b/>
          <w:bCs/>
          <w:i/>
          <w:sz w:val="22"/>
          <w:szCs w:val="22"/>
        </w:rPr>
        <w:t xml:space="preserve"> </w:t>
      </w:r>
      <w:r w:rsidRPr="00825778">
        <w:rPr>
          <w:rFonts w:asciiTheme="minorHAnsi" w:hAnsiTheme="minorHAnsi" w:cs="Calibri"/>
          <w:b/>
          <w:bCs/>
          <w:i/>
          <w:sz w:val="22"/>
          <w:szCs w:val="22"/>
        </w:rPr>
        <w:t>Κ.Α.10-6051.003   4)</w:t>
      </w:r>
      <w:r>
        <w:rPr>
          <w:rFonts w:asciiTheme="minorHAnsi" w:hAnsiTheme="minorHAnsi" w:cs="Calibri"/>
          <w:b/>
          <w:bCs/>
          <w:i/>
          <w:sz w:val="22"/>
          <w:szCs w:val="22"/>
        </w:rPr>
        <w:t xml:space="preserve"> </w:t>
      </w:r>
      <w:r w:rsidRPr="00825778">
        <w:rPr>
          <w:rFonts w:asciiTheme="minorHAnsi" w:hAnsiTheme="minorHAnsi" w:cs="Calibri"/>
          <w:b/>
          <w:bCs/>
          <w:i/>
          <w:sz w:val="22"/>
          <w:szCs w:val="22"/>
        </w:rPr>
        <w:t>Κ.Α.10-6051.009</w:t>
      </w:r>
    </w:p>
    <w:p w14:paraId="6E38D96B" w14:textId="77777777" w:rsidR="00825778" w:rsidRPr="00825778" w:rsidRDefault="00825778" w:rsidP="00825778">
      <w:pPr>
        <w:spacing w:line="360" w:lineRule="auto"/>
        <w:ind w:right="-154"/>
        <w:jc w:val="both"/>
        <w:rPr>
          <w:rFonts w:asciiTheme="minorHAnsi" w:hAnsiTheme="minorHAnsi" w:cs="Calibri"/>
          <w:b/>
          <w:bCs/>
          <w:i/>
          <w:sz w:val="22"/>
          <w:szCs w:val="22"/>
        </w:rPr>
      </w:pPr>
      <w:r w:rsidRPr="00825778">
        <w:rPr>
          <w:rFonts w:asciiTheme="minorHAnsi" w:hAnsiTheme="minorHAnsi" w:cs="Calibri"/>
          <w:b/>
          <w:bCs/>
          <w:i/>
          <w:sz w:val="22"/>
          <w:szCs w:val="22"/>
        </w:rPr>
        <w:t>5)</w:t>
      </w:r>
      <w:r>
        <w:rPr>
          <w:rFonts w:asciiTheme="minorHAnsi" w:hAnsiTheme="minorHAnsi" w:cs="Calibri"/>
          <w:b/>
          <w:bCs/>
          <w:i/>
          <w:sz w:val="22"/>
          <w:szCs w:val="22"/>
        </w:rPr>
        <w:t xml:space="preserve"> </w:t>
      </w:r>
      <w:r w:rsidRPr="00825778">
        <w:rPr>
          <w:rFonts w:asciiTheme="minorHAnsi" w:hAnsiTheme="minorHAnsi" w:cs="Calibri"/>
          <w:b/>
          <w:bCs/>
          <w:i/>
          <w:sz w:val="22"/>
          <w:szCs w:val="22"/>
        </w:rPr>
        <w:t xml:space="preserve">Κ.Α.30-6011.001    6) Κ.Α.30-6051.003  </w:t>
      </w:r>
      <w:r>
        <w:rPr>
          <w:rFonts w:asciiTheme="minorHAnsi" w:hAnsiTheme="minorHAnsi" w:cs="Calibri"/>
          <w:b/>
          <w:bCs/>
          <w:i/>
          <w:sz w:val="22"/>
          <w:szCs w:val="22"/>
        </w:rPr>
        <w:t xml:space="preserve"> </w:t>
      </w:r>
      <w:r w:rsidR="006B60B4">
        <w:rPr>
          <w:rFonts w:asciiTheme="minorHAnsi" w:hAnsiTheme="minorHAnsi" w:cs="Calibri"/>
          <w:b/>
          <w:bCs/>
          <w:i/>
          <w:sz w:val="22"/>
          <w:szCs w:val="22"/>
        </w:rPr>
        <w:t xml:space="preserve"> </w:t>
      </w:r>
      <w:r w:rsidRPr="00825778">
        <w:rPr>
          <w:rFonts w:asciiTheme="minorHAnsi" w:hAnsiTheme="minorHAnsi" w:cs="Calibri"/>
          <w:b/>
          <w:bCs/>
          <w:i/>
          <w:sz w:val="22"/>
          <w:szCs w:val="22"/>
        </w:rPr>
        <w:t xml:space="preserve"> 7)</w:t>
      </w:r>
      <w:r>
        <w:rPr>
          <w:rFonts w:asciiTheme="minorHAnsi" w:hAnsiTheme="minorHAnsi" w:cs="Calibri"/>
          <w:b/>
          <w:bCs/>
          <w:i/>
          <w:sz w:val="22"/>
          <w:szCs w:val="22"/>
        </w:rPr>
        <w:t xml:space="preserve"> </w:t>
      </w:r>
      <w:r w:rsidRPr="00825778">
        <w:rPr>
          <w:rFonts w:asciiTheme="minorHAnsi" w:hAnsiTheme="minorHAnsi" w:cs="Calibri"/>
          <w:b/>
          <w:bCs/>
          <w:i/>
          <w:sz w:val="22"/>
          <w:szCs w:val="22"/>
        </w:rPr>
        <w:t>Κ.Α.30-6051.008   8)</w:t>
      </w:r>
      <w:r>
        <w:rPr>
          <w:rFonts w:asciiTheme="minorHAnsi" w:hAnsiTheme="minorHAnsi" w:cs="Calibri"/>
          <w:b/>
          <w:bCs/>
          <w:i/>
          <w:sz w:val="22"/>
          <w:szCs w:val="22"/>
        </w:rPr>
        <w:t xml:space="preserve"> </w:t>
      </w:r>
      <w:r w:rsidRPr="00825778">
        <w:rPr>
          <w:rFonts w:asciiTheme="minorHAnsi" w:hAnsiTheme="minorHAnsi" w:cs="Calibri"/>
          <w:b/>
          <w:bCs/>
          <w:i/>
          <w:sz w:val="22"/>
          <w:szCs w:val="22"/>
        </w:rPr>
        <w:t>Κ.Α.30-6051.012</w:t>
      </w:r>
    </w:p>
    <w:p w14:paraId="15F9E0A0" w14:textId="77777777" w:rsidR="00825778" w:rsidRPr="00825778" w:rsidRDefault="00825778" w:rsidP="00825778">
      <w:pPr>
        <w:spacing w:line="360" w:lineRule="auto"/>
        <w:ind w:right="-154"/>
        <w:jc w:val="both"/>
        <w:rPr>
          <w:rFonts w:asciiTheme="minorHAnsi" w:hAnsiTheme="minorHAnsi" w:cs="Calibri"/>
          <w:b/>
          <w:bCs/>
          <w:i/>
          <w:sz w:val="22"/>
          <w:szCs w:val="22"/>
        </w:rPr>
      </w:pPr>
      <w:r w:rsidRPr="00825778">
        <w:rPr>
          <w:rFonts w:asciiTheme="minorHAnsi" w:hAnsiTheme="minorHAnsi" w:cs="Calibri"/>
          <w:b/>
          <w:bCs/>
          <w:i/>
          <w:sz w:val="22"/>
          <w:szCs w:val="22"/>
        </w:rPr>
        <w:t>9)</w:t>
      </w:r>
      <w:r>
        <w:rPr>
          <w:rFonts w:asciiTheme="minorHAnsi" w:hAnsiTheme="minorHAnsi" w:cs="Calibri"/>
          <w:b/>
          <w:bCs/>
          <w:i/>
          <w:sz w:val="22"/>
          <w:szCs w:val="22"/>
        </w:rPr>
        <w:t xml:space="preserve"> </w:t>
      </w:r>
      <w:r w:rsidRPr="00825778">
        <w:rPr>
          <w:rFonts w:asciiTheme="minorHAnsi" w:hAnsiTheme="minorHAnsi" w:cs="Calibri"/>
          <w:b/>
          <w:bCs/>
          <w:i/>
          <w:sz w:val="22"/>
          <w:szCs w:val="22"/>
        </w:rPr>
        <w:t>Κ.Α.20-6011.001   10)</w:t>
      </w:r>
      <w:r>
        <w:rPr>
          <w:rFonts w:asciiTheme="minorHAnsi" w:hAnsiTheme="minorHAnsi" w:cs="Calibri"/>
          <w:b/>
          <w:bCs/>
          <w:i/>
          <w:sz w:val="22"/>
          <w:szCs w:val="22"/>
        </w:rPr>
        <w:t xml:space="preserve"> </w:t>
      </w:r>
      <w:r w:rsidRPr="00825778">
        <w:rPr>
          <w:rFonts w:asciiTheme="minorHAnsi" w:hAnsiTheme="minorHAnsi" w:cs="Calibri"/>
          <w:b/>
          <w:bCs/>
          <w:i/>
          <w:sz w:val="22"/>
          <w:szCs w:val="22"/>
        </w:rPr>
        <w:t>Κ.Α.20-6051.002    11)</w:t>
      </w:r>
      <w:r>
        <w:rPr>
          <w:rFonts w:asciiTheme="minorHAnsi" w:hAnsiTheme="minorHAnsi" w:cs="Calibri"/>
          <w:b/>
          <w:bCs/>
          <w:i/>
          <w:sz w:val="22"/>
          <w:szCs w:val="22"/>
        </w:rPr>
        <w:t xml:space="preserve"> </w:t>
      </w:r>
      <w:r w:rsidRPr="00825778">
        <w:rPr>
          <w:rFonts w:asciiTheme="minorHAnsi" w:hAnsiTheme="minorHAnsi" w:cs="Calibri"/>
          <w:b/>
          <w:bCs/>
          <w:i/>
          <w:sz w:val="22"/>
          <w:szCs w:val="22"/>
        </w:rPr>
        <w:t xml:space="preserve">20-6051.005 </w:t>
      </w:r>
      <w:r>
        <w:rPr>
          <w:rFonts w:asciiTheme="minorHAnsi" w:hAnsiTheme="minorHAnsi" w:cs="Calibri"/>
          <w:b/>
          <w:bCs/>
          <w:i/>
          <w:sz w:val="22"/>
          <w:szCs w:val="22"/>
        </w:rPr>
        <w:t xml:space="preserve"> </w:t>
      </w:r>
      <w:r w:rsidR="006B60B4">
        <w:rPr>
          <w:rFonts w:asciiTheme="minorHAnsi" w:hAnsiTheme="minorHAnsi" w:cs="Calibri"/>
          <w:b/>
          <w:bCs/>
          <w:i/>
          <w:sz w:val="22"/>
          <w:szCs w:val="22"/>
        </w:rPr>
        <w:t xml:space="preserve"> </w:t>
      </w:r>
      <w:r>
        <w:rPr>
          <w:rFonts w:asciiTheme="minorHAnsi" w:hAnsiTheme="minorHAnsi" w:cs="Calibri"/>
          <w:b/>
          <w:bCs/>
          <w:i/>
          <w:sz w:val="22"/>
          <w:szCs w:val="22"/>
        </w:rPr>
        <w:t xml:space="preserve"> </w:t>
      </w:r>
      <w:r w:rsidRPr="00825778">
        <w:rPr>
          <w:rFonts w:asciiTheme="minorHAnsi" w:hAnsiTheme="minorHAnsi" w:cs="Calibri"/>
          <w:b/>
          <w:bCs/>
          <w:i/>
          <w:sz w:val="22"/>
          <w:szCs w:val="22"/>
        </w:rPr>
        <w:t xml:space="preserve"> 12)</w:t>
      </w:r>
      <w:r>
        <w:rPr>
          <w:rFonts w:asciiTheme="minorHAnsi" w:hAnsiTheme="minorHAnsi" w:cs="Calibri"/>
          <w:b/>
          <w:bCs/>
          <w:i/>
          <w:sz w:val="22"/>
          <w:szCs w:val="22"/>
        </w:rPr>
        <w:t xml:space="preserve"> </w:t>
      </w:r>
      <w:r w:rsidRPr="00825778">
        <w:rPr>
          <w:rFonts w:asciiTheme="minorHAnsi" w:hAnsiTheme="minorHAnsi" w:cs="Calibri"/>
          <w:b/>
          <w:bCs/>
          <w:i/>
          <w:sz w:val="22"/>
          <w:szCs w:val="22"/>
        </w:rPr>
        <w:t>Κ.Α.20-6051.006</w:t>
      </w:r>
    </w:p>
    <w:p w14:paraId="2E2B0C41" w14:textId="77777777" w:rsidR="006B60B4" w:rsidRDefault="006B60B4" w:rsidP="00825778">
      <w:pPr>
        <w:spacing w:line="360" w:lineRule="auto"/>
        <w:jc w:val="both"/>
        <w:rPr>
          <w:rFonts w:asciiTheme="minorHAnsi" w:hAnsiTheme="minorHAnsi" w:cs="Calibri"/>
          <w:i/>
          <w:sz w:val="22"/>
          <w:szCs w:val="22"/>
        </w:rPr>
      </w:pPr>
    </w:p>
    <w:p w14:paraId="4481E0F2" w14:textId="77777777" w:rsidR="00825778" w:rsidRPr="00825778" w:rsidRDefault="00825778" w:rsidP="00825778">
      <w:pPr>
        <w:spacing w:line="360" w:lineRule="auto"/>
        <w:jc w:val="both"/>
        <w:rPr>
          <w:rFonts w:asciiTheme="minorHAnsi" w:hAnsiTheme="minorHAnsi" w:cs="Calibri"/>
          <w:i/>
          <w:sz w:val="22"/>
          <w:szCs w:val="22"/>
        </w:rPr>
      </w:pPr>
      <w:r w:rsidRPr="00825778">
        <w:rPr>
          <w:rFonts w:asciiTheme="minorHAnsi" w:hAnsiTheme="minorHAnsi" w:cs="Calibri"/>
          <w:i/>
          <w:sz w:val="22"/>
          <w:szCs w:val="22"/>
        </w:rPr>
        <w:t xml:space="preserve">Σύμφωνα λοιπόν με τα παραπάνω και επειδή για την υποβολή των αιτημάτων πλήρωσης  κενών οργανικών θέσεων, στο πλαίσιο του ετήσιου προγραμματισμού προσλήψεων τακτικού προσωπικού έτους 2022 στο ΥΠΕΣ </w:t>
      </w:r>
      <w:r w:rsidRPr="00825778">
        <w:rPr>
          <w:rFonts w:asciiTheme="minorHAnsi" w:hAnsiTheme="minorHAnsi" w:cs="Calibri"/>
          <w:bCs/>
          <w:i/>
          <w:sz w:val="22"/>
          <w:szCs w:val="22"/>
        </w:rPr>
        <w:t xml:space="preserve">απαιτείται, </w:t>
      </w:r>
      <w:r w:rsidRPr="00825778">
        <w:rPr>
          <w:rFonts w:asciiTheme="minorHAnsi" w:hAnsiTheme="minorHAnsi" w:cs="Calibri"/>
          <w:i/>
          <w:sz w:val="22"/>
          <w:szCs w:val="22"/>
        </w:rPr>
        <w:t>σύμφωνα με την υπ’ αρ. ΔΙΠΑΑΔ/Φ.2.9/75 /οικ.13626/02.07.2021  εγκύκλιο του Υπουργείου Εσωτερικών, να προηγηθεί  απόφαση της Οικονομικής Επιτροπής, εισηγούμαστε ως εξής για τη λήψη της σχετικής απόφασης</w:t>
      </w:r>
      <w:r w:rsidRPr="00825778">
        <w:rPr>
          <w:rFonts w:asciiTheme="minorHAnsi" w:hAnsiTheme="minorHAnsi" w:cs="Calibri"/>
          <w:b/>
          <w:i/>
          <w:sz w:val="22"/>
          <w:szCs w:val="22"/>
        </w:rPr>
        <w:t xml:space="preserve">. </w:t>
      </w:r>
    </w:p>
    <w:p w14:paraId="459F7AC2" w14:textId="77777777" w:rsidR="00B84647" w:rsidRPr="00B84647" w:rsidRDefault="00B84647" w:rsidP="00825778">
      <w:pPr>
        <w:pStyle w:val="2"/>
        <w:numPr>
          <w:ilvl w:val="1"/>
          <w:numId w:val="27"/>
        </w:numPr>
        <w:spacing w:before="120" w:line="360" w:lineRule="auto"/>
        <w:rPr>
          <w:rFonts w:asciiTheme="minorHAnsi" w:hAnsiTheme="minorHAnsi" w:cs="Calibri"/>
          <w:i/>
          <w:sz w:val="22"/>
          <w:szCs w:val="22"/>
        </w:rPr>
      </w:pPr>
    </w:p>
    <w:p w14:paraId="12352BF6" w14:textId="77777777" w:rsidR="00825778" w:rsidRPr="00825778" w:rsidRDefault="00825778" w:rsidP="00825778">
      <w:pPr>
        <w:pStyle w:val="2"/>
        <w:numPr>
          <w:ilvl w:val="1"/>
          <w:numId w:val="27"/>
        </w:numPr>
        <w:spacing w:before="120" w:line="360" w:lineRule="auto"/>
        <w:rPr>
          <w:rFonts w:asciiTheme="minorHAnsi" w:hAnsiTheme="minorHAnsi" w:cs="Calibri"/>
          <w:i/>
          <w:sz w:val="22"/>
          <w:szCs w:val="22"/>
        </w:rPr>
      </w:pPr>
      <w:r w:rsidRPr="00B34907">
        <w:rPr>
          <w:rFonts w:asciiTheme="minorHAnsi" w:hAnsiTheme="minorHAnsi" w:cs="Calibri"/>
          <w:i/>
          <w:sz w:val="22"/>
          <w:szCs w:val="22"/>
          <w14:shadow w14:blurRad="50800" w14:dist="38100" w14:dir="2700000" w14:sx="100000" w14:sy="100000" w14:kx="0" w14:ky="0" w14:algn="tl">
            <w14:srgbClr w14:val="000000">
              <w14:alpha w14:val="60000"/>
            </w14:srgbClr>
          </w14:shadow>
        </w:rPr>
        <w:t>ΠΡΟΤΑΣΗ ΑΠΟΦΑΣΗΣ</w:t>
      </w:r>
    </w:p>
    <w:p w14:paraId="1CE43AC9" w14:textId="77777777" w:rsidR="00825778" w:rsidRPr="00825778" w:rsidRDefault="00825778" w:rsidP="00825778">
      <w:pPr>
        <w:spacing w:before="120" w:line="360" w:lineRule="auto"/>
        <w:ind w:firstLine="720"/>
        <w:jc w:val="both"/>
        <w:rPr>
          <w:rFonts w:asciiTheme="minorHAnsi" w:hAnsiTheme="minorHAnsi" w:cs="Calibri"/>
          <w:b/>
          <w:i/>
          <w:sz w:val="22"/>
          <w:szCs w:val="22"/>
        </w:rPr>
      </w:pPr>
      <w:r w:rsidRPr="00825778">
        <w:rPr>
          <w:rFonts w:asciiTheme="minorHAnsi" w:hAnsiTheme="minorHAnsi" w:cs="Calibri"/>
          <w:b/>
          <w:i/>
          <w:sz w:val="22"/>
          <w:szCs w:val="22"/>
        </w:rPr>
        <w:t xml:space="preserve">Εγκρίνεται ο ετήσιος </w:t>
      </w:r>
      <w:r w:rsidRPr="00825778">
        <w:rPr>
          <w:rFonts w:asciiTheme="minorHAnsi" w:hAnsiTheme="minorHAnsi" w:cs="Calibri"/>
          <w:b/>
          <w:bCs/>
          <w:i/>
          <w:sz w:val="22"/>
          <w:szCs w:val="22"/>
        </w:rPr>
        <w:t>προγραμματισμός πρόσληψης τακτικού προσωπικού έτους 2022</w:t>
      </w:r>
      <w:r w:rsidRPr="00825778">
        <w:rPr>
          <w:rFonts w:asciiTheme="minorHAnsi" w:hAnsiTheme="minorHAnsi" w:cs="Calibri"/>
          <w:b/>
          <w:i/>
          <w:sz w:val="22"/>
          <w:szCs w:val="22"/>
        </w:rPr>
        <w:t xml:space="preserve">,  ανά </w:t>
      </w:r>
      <w:bookmarkStart w:id="0" w:name="_Hlk77071466"/>
      <w:r w:rsidRPr="00825778">
        <w:rPr>
          <w:rFonts w:asciiTheme="minorHAnsi" w:hAnsiTheme="minorHAnsi" w:cs="Calibri"/>
          <w:b/>
          <w:i/>
          <w:sz w:val="22"/>
          <w:szCs w:val="22"/>
        </w:rPr>
        <w:t>κλάδο /ειδικότητα και αριθμό ως εξής:</w:t>
      </w:r>
    </w:p>
    <w:tbl>
      <w:tblPr>
        <w:tblW w:w="0" w:type="auto"/>
        <w:tblInd w:w="1188" w:type="dxa"/>
        <w:tblLayout w:type="fixed"/>
        <w:tblLook w:val="0000" w:firstRow="0" w:lastRow="0" w:firstColumn="0" w:lastColumn="0" w:noHBand="0" w:noVBand="0"/>
      </w:tblPr>
      <w:tblGrid>
        <w:gridCol w:w="4245"/>
        <w:gridCol w:w="2046"/>
      </w:tblGrid>
      <w:tr w:rsidR="00825778" w:rsidRPr="00825778" w14:paraId="1C90A880" w14:textId="77777777" w:rsidTr="003D3FE9">
        <w:tc>
          <w:tcPr>
            <w:tcW w:w="4245" w:type="dxa"/>
            <w:tcBorders>
              <w:top w:val="single" w:sz="4" w:space="0" w:color="000000"/>
              <w:left w:val="single" w:sz="4" w:space="0" w:color="000000"/>
              <w:bottom w:val="single" w:sz="4" w:space="0" w:color="000000"/>
            </w:tcBorders>
          </w:tcPr>
          <w:p w14:paraId="7AAFF041"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b/>
                <w:i/>
                <w:sz w:val="22"/>
                <w:szCs w:val="22"/>
              </w:rPr>
              <w:t>ΚΛΑΔΟΣ-ΕΙΔΙΚΟΤΗΤΑ</w:t>
            </w:r>
          </w:p>
        </w:tc>
        <w:tc>
          <w:tcPr>
            <w:tcW w:w="2046" w:type="dxa"/>
            <w:tcBorders>
              <w:top w:val="single" w:sz="4" w:space="0" w:color="000000"/>
              <w:left w:val="single" w:sz="4" w:space="0" w:color="000000"/>
              <w:bottom w:val="single" w:sz="4" w:space="0" w:color="000000"/>
              <w:right w:val="single" w:sz="4" w:space="0" w:color="000000"/>
            </w:tcBorders>
          </w:tcPr>
          <w:p w14:paraId="4AA0F981"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b/>
                <w:i/>
                <w:sz w:val="22"/>
                <w:szCs w:val="22"/>
              </w:rPr>
              <w:t>ΑΡΙΘΜΟΣ (ΑΡΙΘΜΗΤΙΚΑ)</w:t>
            </w:r>
          </w:p>
        </w:tc>
      </w:tr>
      <w:tr w:rsidR="00825778" w:rsidRPr="00825778" w14:paraId="15551B2C" w14:textId="77777777" w:rsidTr="003D3FE9">
        <w:tc>
          <w:tcPr>
            <w:tcW w:w="4245" w:type="dxa"/>
            <w:tcBorders>
              <w:left w:val="single" w:sz="4" w:space="0" w:color="000000"/>
              <w:bottom w:val="single" w:sz="4" w:space="0" w:color="000000"/>
            </w:tcBorders>
          </w:tcPr>
          <w:p w14:paraId="749CF9C8" w14:textId="77777777" w:rsidR="00825778" w:rsidRPr="00825778" w:rsidRDefault="00825778" w:rsidP="006B60B4">
            <w:pPr>
              <w:spacing w:line="360" w:lineRule="auto"/>
              <w:rPr>
                <w:rFonts w:asciiTheme="minorHAnsi" w:hAnsiTheme="minorHAnsi" w:cs="Calibri"/>
                <w:i/>
                <w:sz w:val="22"/>
                <w:szCs w:val="22"/>
              </w:rPr>
            </w:pPr>
            <w:r w:rsidRPr="00825778">
              <w:rPr>
                <w:rFonts w:asciiTheme="minorHAnsi" w:hAnsiTheme="minorHAnsi" w:cs="Calibri"/>
                <w:i/>
                <w:sz w:val="22"/>
                <w:szCs w:val="22"/>
              </w:rPr>
              <w:t xml:space="preserve">          ΠΕ Αρχιτεκτόνων</w:t>
            </w:r>
          </w:p>
        </w:tc>
        <w:tc>
          <w:tcPr>
            <w:tcW w:w="2046" w:type="dxa"/>
            <w:tcBorders>
              <w:left w:val="single" w:sz="4" w:space="0" w:color="000000"/>
              <w:bottom w:val="single" w:sz="4" w:space="0" w:color="000000"/>
              <w:right w:val="single" w:sz="4" w:space="0" w:color="000000"/>
            </w:tcBorders>
          </w:tcPr>
          <w:p w14:paraId="45277234"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3FF59EFD" w14:textId="77777777" w:rsidTr="003D3FE9">
        <w:tc>
          <w:tcPr>
            <w:tcW w:w="4245" w:type="dxa"/>
            <w:tcBorders>
              <w:top w:val="single" w:sz="4" w:space="0" w:color="000000"/>
              <w:left w:val="single" w:sz="4" w:space="0" w:color="000000"/>
              <w:bottom w:val="single" w:sz="4" w:space="0" w:color="000000"/>
            </w:tcBorders>
          </w:tcPr>
          <w:p w14:paraId="7D001822" w14:textId="77777777" w:rsidR="00825778" w:rsidRPr="00825778" w:rsidRDefault="00825778" w:rsidP="006B60B4">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 xml:space="preserve">    ΠΕ Μηχανολόγων Μηχανικών</w:t>
            </w:r>
          </w:p>
        </w:tc>
        <w:tc>
          <w:tcPr>
            <w:tcW w:w="2046" w:type="dxa"/>
            <w:tcBorders>
              <w:top w:val="single" w:sz="4" w:space="0" w:color="000000"/>
              <w:left w:val="single" w:sz="4" w:space="0" w:color="000000"/>
              <w:bottom w:val="single" w:sz="4" w:space="0" w:color="000000"/>
              <w:right w:val="single" w:sz="4" w:space="0" w:color="000000"/>
            </w:tcBorders>
          </w:tcPr>
          <w:p w14:paraId="07AAD68D"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5B015259" w14:textId="77777777" w:rsidTr="003D3FE9">
        <w:tc>
          <w:tcPr>
            <w:tcW w:w="4245" w:type="dxa"/>
            <w:tcBorders>
              <w:top w:val="single" w:sz="4" w:space="0" w:color="000000"/>
              <w:left w:val="single" w:sz="4" w:space="0" w:color="000000"/>
              <w:bottom w:val="single" w:sz="4" w:space="0" w:color="000000"/>
            </w:tcBorders>
          </w:tcPr>
          <w:p w14:paraId="4CE1197D" w14:textId="77777777" w:rsidR="00825778" w:rsidRPr="00825778" w:rsidRDefault="00825778" w:rsidP="006B60B4">
            <w:pPr>
              <w:spacing w:line="360" w:lineRule="auto"/>
              <w:jc w:val="center"/>
              <w:rPr>
                <w:rFonts w:asciiTheme="minorHAnsi" w:hAnsiTheme="minorHAnsi" w:cs="Calibri"/>
                <w:i/>
                <w:sz w:val="22"/>
                <w:szCs w:val="22"/>
              </w:rPr>
            </w:pPr>
            <w:r w:rsidRPr="00825778">
              <w:rPr>
                <w:rFonts w:asciiTheme="minorHAnsi" w:hAnsiTheme="minorHAnsi" w:cs="Calibri"/>
                <w:i/>
                <w:sz w:val="22"/>
                <w:szCs w:val="22"/>
              </w:rPr>
              <w:t>ΤΕ Διοικητικού Λογιστικού</w:t>
            </w:r>
          </w:p>
        </w:tc>
        <w:tc>
          <w:tcPr>
            <w:tcW w:w="2046" w:type="dxa"/>
            <w:tcBorders>
              <w:top w:val="single" w:sz="4" w:space="0" w:color="000000"/>
              <w:left w:val="single" w:sz="4" w:space="0" w:color="000000"/>
              <w:bottom w:val="single" w:sz="4" w:space="0" w:color="000000"/>
              <w:right w:val="single" w:sz="4" w:space="0" w:color="000000"/>
            </w:tcBorders>
          </w:tcPr>
          <w:p w14:paraId="729BB87C"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2649E50F" w14:textId="77777777" w:rsidTr="003D3FE9">
        <w:tc>
          <w:tcPr>
            <w:tcW w:w="4245" w:type="dxa"/>
            <w:tcBorders>
              <w:top w:val="single" w:sz="4" w:space="0" w:color="000000"/>
              <w:left w:val="single" w:sz="4" w:space="0" w:color="000000"/>
              <w:bottom w:val="single" w:sz="4" w:space="0" w:color="000000"/>
            </w:tcBorders>
          </w:tcPr>
          <w:p w14:paraId="5CC11059" w14:textId="77777777" w:rsidR="00825778" w:rsidRPr="00825778" w:rsidRDefault="00825778" w:rsidP="006B60B4">
            <w:pPr>
              <w:spacing w:line="360" w:lineRule="auto"/>
              <w:rPr>
                <w:rFonts w:asciiTheme="minorHAnsi" w:hAnsiTheme="minorHAnsi" w:cs="Calibri"/>
                <w:i/>
                <w:sz w:val="22"/>
                <w:szCs w:val="22"/>
              </w:rPr>
            </w:pPr>
            <w:r w:rsidRPr="00825778">
              <w:rPr>
                <w:rFonts w:asciiTheme="minorHAnsi" w:hAnsiTheme="minorHAnsi" w:cs="Calibri"/>
                <w:i/>
                <w:sz w:val="22"/>
                <w:szCs w:val="22"/>
              </w:rPr>
              <w:t xml:space="preserve">           ΔΕ Ηλεκτρολόγων</w:t>
            </w:r>
          </w:p>
        </w:tc>
        <w:tc>
          <w:tcPr>
            <w:tcW w:w="2046" w:type="dxa"/>
            <w:tcBorders>
              <w:top w:val="single" w:sz="4" w:space="0" w:color="000000"/>
              <w:left w:val="single" w:sz="4" w:space="0" w:color="000000"/>
              <w:bottom w:val="single" w:sz="4" w:space="0" w:color="000000"/>
              <w:right w:val="single" w:sz="4" w:space="0" w:color="000000"/>
            </w:tcBorders>
          </w:tcPr>
          <w:p w14:paraId="759D155F" w14:textId="77777777" w:rsidR="00825778" w:rsidRPr="00825778" w:rsidRDefault="00825778" w:rsidP="003D3FE9">
            <w:pPr>
              <w:jc w:val="center"/>
              <w:rPr>
                <w:rFonts w:asciiTheme="minorHAnsi" w:hAnsiTheme="minorHAnsi" w:cs="Calibri"/>
                <w:i/>
                <w:sz w:val="22"/>
                <w:szCs w:val="22"/>
              </w:rPr>
            </w:pPr>
            <w:r w:rsidRPr="00825778">
              <w:rPr>
                <w:rFonts w:asciiTheme="minorHAnsi" w:hAnsiTheme="minorHAnsi" w:cs="Calibri"/>
                <w:i/>
                <w:sz w:val="22"/>
                <w:szCs w:val="22"/>
              </w:rPr>
              <w:t>1</w:t>
            </w:r>
          </w:p>
        </w:tc>
      </w:tr>
      <w:tr w:rsidR="00825778" w:rsidRPr="00825778" w14:paraId="4E27A5F0" w14:textId="77777777" w:rsidTr="003D3FE9">
        <w:tc>
          <w:tcPr>
            <w:tcW w:w="4245" w:type="dxa"/>
            <w:tcBorders>
              <w:left w:val="single" w:sz="4" w:space="0" w:color="000000"/>
              <w:bottom w:val="single" w:sz="4" w:space="0" w:color="000000"/>
            </w:tcBorders>
          </w:tcPr>
          <w:p w14:paraId="7BE53A8D" w14:textId="77777777" w:rsidR="00825778" w:rsidRPr="00825778" w:rsidRDefault="00825778" w:rsidP="006B60B4">
            <w:pPr>
              <w:spacing w:line="360" w:lineRule="auto"/>
              <w:jc w:val="center"/>
              <w:rPr>
                <w:rFonts w:asciiTheme="minorHAnsi" w:hAnsiTheme="minorHAnsi" w:cs="Calibri"/>
                <w:i/>
                <w:sz w:val="22"/>
                <w:szCs w:val="22"/>
              </w:rPr>
            </w:pPr>
            <w:r w:rsidRPr="00825778">
              <w:rPr>
                <w:rFonts w:asciiTheme="minorHAnsi" w:hAnsiTheme="minorHAnsi" w:cs="Calibri"/>
                <w:b/>
                <w:bCs/>
                <w:i/>
                <w:sz w:val="22"/>
                <w:szCs w:val="22"/>
              </w:rPr>
              <w:t>ΣΥΝΟΛΟ</w:t>
            </w:r>
          </w:p>
        </w:tc>
        <w:tc>
          <w:tcPr>
            <w:tcW w:w="2046" w:type="dxa"/>
            <w:tcBorders>
              <w:left w:val="single" w:sz="4" w:space="0" w:color="000000"/>
              <w:bottom w:val="single" w:sz="4" w:space="0" w:color="000000"/>
              <w:right w:val="single" w:sz="4" w:space="0" w:color="000000"/>
            </w:tcBorders>
          </w:tcPr>
          <w:p w14:paraId="240425B7" w14:textId="77777777" w:rsidR="00825778" w:rsidRPr="00825778" w:rsidRDefault="00825778" w:rsidP="003D3FE9">
            <w:pPr>
              <w:jc w:val="center"/>
              <w:rPr>
                <w:rFonts w:asciiTheme="minorHAnsi" w:hAnsiTheme="minorHAnsi" w:cs="Calibri"/>
                <w:b/>
                <w:i/>
                <w:sz w:val="22"/>
                <w:szCs w:val="22"/>
              </w:rPr>
            </w:pPr>
            <w:r w:rsidRPr="00825778">
              <w:rPr>
                <w:rFonts w:asciiTheme="minorHAnsi" w:hAnsiTheme="minorHAnsi" w:cs="Calibri"/>
                <w:b/>
                <w:i/>
                <w:sz w:val="22"/>
                <w:szCs w:val="22"/>
              </w:rPr>
              <w:t>4</w:t>
            </w:r>
          </w:p>
        </w:tc>
      </w:tr>
    </w:tbl>
    <w:p w14:paraId="6215B476" w14:textId="77777777" w:rsidR="00825778" w:rsidRPr="00825778" w:rsidRDefault="00825778" w:rsidP="00825778">
      <w:pPr>
        <w:spacing w:line="312" w:lineRule="auto"/>
        <w:jc w:val="both"/>
        <w:rPr>
          <w:rFonts w:asciiTheme="minorHAnsi" w:hAnsiTheme="minorHAnsi" w:cs="Calibri"/>
          <w:i/>
          <w:sz w:val="22"/>
          <w:szCs w:val="22"/>
        </w:rPr>
      </w:pPr>
    </w:p>
    <w:bookmarkEnd w:id="0"/>
    <w:p w14:paraId="75B90F9F" w14:textId="77777777" w:rsidR="000471DB" w:rsidRPr="00825778" w:rsidRDefault="000471DB" w:rsidP="000471DB">
      <w:pPr>
        <w:spacing w:line="360" w:lineRule="auto"/>
        <w:jc w:val="both"/>
        <w:rPr>
          <w:rFonts w:ascii="Calibri" w:hAnsi="Calibri" w:cs="Calibri"/>
          <w:sz w:val="22"/>
          <w:szCs w:val="22"/>
        </w:rPr>
      </w:pPr>
      <w:r w:rsidRPr="00825778">
        <w:rPr>
          <w:rFonts w:ascii="Calibri" w:hAnsi="Calibri" w:cs="Calibri"/>
          <w:sz w:val="22"/>
          <w:szCs w:val="22"/>
        </w:rPr>
        <w:tab/>
      </w:r>
      <w:r w:rsidR="005F231F" w:rsidRPr="00825778">
        <w:rPr>
          <w:rFonts w:ascii="Calibri" w:hAnsi="Calibri" w:cs="Calibri"/>
          <w:sz w:val="22"/>
          <w:szCs w:val="22"/>
        </w:rPr>
        <w:t>Κατόπιν των</w:t>
      </w:r>
      <w:r w:rsidRPr="00825778">
        <w:rPr>
          <w:rFonts w:ascii="Calibri" w:hAnsi="Calibri" w:cs="Calibri"/>
          <w:sz w:val="22"/>
          <w:szCs w:val="22"/>
        </w:rPr>
        <w:t xml:space="preserve"> ανωτέρω, ο κος </w:t>
      </w:r>
      <w:r w:rsidR="00DE2726" w:rsidRPr="00825778">
        <w:rPr>
          <w:rFonts w:ascii="Calibri" w:hAnsi="Calibri" w:cs="Calibri"/>
          <w:sz w:val="22"/>
          <w:szCs w:val="22"/>
        </w:rPr>
        <w:t>Π</w:t>
      </w:r>
      <w:r w:rsidRPr="00825778">
        <w:rPr>
          <w:rFonts w:ascii="Calibri" w:hAnsi="Calibri" w:cs="Calibri"/>
          <w:sz w:val="22"/>
          <w:szCs w:val="22"/>
        </w:rPr>
        <w:t>ρόεδρος κάλεσε τα μέλη της Οικονομικής Επιτροπής να αποφασίσουν σχετικά.</w:t>
      </w:r>
    </w:p>
    <w:p w14:paraId="57993129" w14:textId="77777777" w:rsidR="000471DB" w:rsidRPr="00825778" w:rsidRDefault="000471DB" w:rsidP="000471DB">
      <w:pPr>
        <w:spacing w:line="360" w:lineRule="auto"/>
        <w:jc w:val="center"/>
        <w:rPr>
          <w:rFonts w:ascii="Calibri" w:hAnsi="Calibri" w:cs="Calibri"/>
          <w:b/>
          <w:spacing w:val="30"/>
          <w:sz w:val="22"/>
          <w:szCs w:val="22"/>
        </w:rPr>
      </w:pPr>
      <w:r w:rsidRPr="00825778">
        <w:rPr>
          <w:rFonts w:ascii="Calibri" w:hAnsi="Calibri" w:cs="Calibri"/>
          <w:b/>
          <w:spacing w:val="30"/>
          <w:sz w:val="22"/>
          <w:szCs w:val="22"/>
        </w:rPr>
        <w:t>Η Οικονομική Επιτροπή</w:t>
      </w:r>
    </w:p>
    <w:p w14:paraId="2AFFC90A" w14:textId="77777777" w:rsidR="000471DB" w:rsidRPr="00825778" w:rsidRDefault="000471DB" w:rsidP="000471DB">
      <w:pPr>
        <w:spacing w:line="360" w:lineRule="auto"/>
        <w:jc w:val="both"/>
        <w:rPr>
          <w:rFonts w:ascii="Calibri" w:hAnsi="Calibri" w:cs="Calibri"/>
          <w:sz w:val="22"/>
          <w:szCs w:val="22"/>
        </w:rPr>
      </w:pPr>
      <w:r w:rsidRPr="00825778">
        <w:rPr>
          <w:rFonts w:ascii="Calibri" w:hAnsi="Calibri" w:cs="Calibri"/>
          <w:sz w:val="22"/>
          <w:szCs w:val="22"/>
        </w:rPr>
        <w:t xml:space="preserve">αφού άκουσε την εισήγηση του κου </w:t>
      </w:r>
      <w:r w:rsidR="00DE2726" w:rsidRPr="00825778">
        <w:rPr>
          <w:rFonts w:ascii="Calibri" w:hAnsi="Calibri" w:cs="Calibri"/>
          <w:sz w:val="22"/>
          <w:szCs w:val="22"/>
        </w:rPr>
        <w:t>Π</w:t>
      </w:r>
      <w:r w:rsidRPr="00825778">
        <w:rPr>
          <w:rFonts w:ascii="Calibri" w:hAnsi="Calibri" w:cs="Calibri"/>
          <w:sz w:val="22"/>
          <w:szCs w:val="22"/>
        </w:rPr>
        <w:t>ροέδρου, έλαβε υπόψη:</w:t>
      </w:r>
    </w:p>
    <w:p w14:paraId="31D041A0" w14:textId="77777777" w:rsidR="0064709F" w:rsidRPr="00197454" w:rsidRDefault="000471DB" w:rsidP="00197454">
      <w:pPr>
        <w:widowControl/>
        <w:numPr>
          <w:ilvl w:val="0"/>
          <w:numId w:val="31"/>
        </w:numPr>
        <w:shd w:val="clear" w:color="auto" w:fill="FFFFFF"/>
        <w:autoSpaceDE/>
        <w:autoSpaceDN/>
        <w:adjustRightInd/>
        <w:spacing w:line="360" w:lineRule="auto"/>
        <w:jc w:val="both"/>
        <w:rPr>
          <w:rFonts w:asciiTheme="minorHAnsi" w:hAnsiTheme="minorHAnsi" w:cs="Calibri"/>
          <w:sz w:val="22"/>
          <w:szCs w:val="22"/>
        </w:rPr>
      </w:pPr>
      <w:r w:rsidRPr="00197454">
        <w:rPr>
          <w:rFonts w:asciiTheme="minorHAnsi" w:hAnsiTheme="minorHAns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1D726B6C" w14:textId="77777777" w:rsidR="00197454" w:rsidRPr="00197454" w:rsidRDefault="00197454" w:rsidP="00197454">
      <w:pPr>
        <w:widowControl/>
        <w:numPr>
          <w:ilvl w:val="0"/>
          <w:numId w:val="31"/>
        </w:numPr>
        <w:shd w:val="clear" w:color="auto" w:fill="FFFFFF"/>
        <w:autoSpaceDE/>
        <w:autoSpaceDN/>
        <w:adjustRightInd/>
        <w:spacing w:line="360" w:lineRule="auto"/>
        <w:jc w:val="both"/>
        <w:rPr>
          <w:rFonts w:asciiTheme="minorHAnsi" w:hAnsiTheme="minorHAnsi" w:cs="Calibri"/>
          <w:bCs/>
          <w:color w:val="000000"/>
          <w:sz w:val="22"/>
          <w:szCs w:val="22"/>
        </w:rPr>
      </w:pPr>
      <w:r w:rsidRPr="00197454">
        <w:rPr>
          <w:rFonts w:asciiTheme="minorHAnsi" w:hAnsiTheme="minorHAnsi" w:cs="Calibri"/>
          <w:color w:val="000000"/>
          <w:sz w:val="22"/>
          <w:szCs w:val="22"/>
        </w:rPr>
        <w:t>τις διατάξεις των παρ. 1-5 του </w:t>
      </w:r>
      <w:r w:rsidRPr="00197454">
        <w:rPr>
          <w:rFonts w:asciiTheme="minorHAnsi" w:hAnsiTheme="minorHAnsi" w:cs="Calibri"/>
          <w:bCs/>
          <w:color w:val="000000"/>
          <w:sz w:val="22"/>
          <w:szCs w:val="22"/>
        </w:rPr>
        <w:t>άρθρου 51</w:t>
      </w:r>
      <w:r w:rsidRPr="00197454">
        <w:rPr>
          <w:rFonts w:asciiTheme="minorHAnsi" w:hAnsiTheme="minorHAnsi" w:cs="Calibri"/>
          <w:color w:val="000000"/>
          <w:sz w:val="22"/>
          <w:szCs w:val="22"/>
        </w:rPr>
        <w:t> του ν.4622/2019 (Α’ 133)</w:t>
      </w:r>
    </w:p>
    <w:p w14:paraId="498FCEF9" w14:textId="77777777" w:rsidR="00197454" w:rsidRPr="00197454" w:rsidRDefault="00197454" w:rsidP="00197454">
      <w:pPr>
        <w:widowControl/>
        <w:numPr>
          <w:ilvl w:val="0"/>
          <w:numId w:val="31"/>
        </w:numPr>
        <w:shd w:val="clear" w:color="auto" w:fill="FFFFFF"/>
        <w:autoSpaceDE/>
        <w:autoSpaceDN/>
        <w:adjustRightInd/>
        <w:spacing w:line="360" w:lineRule="auto"/>
        <w:jc w:val="both"/>
        <w:rPr>
          <w:rFonts w:asciiTheme="minorHAnsi" w:hAnsiTheme="minorHAnsi" w:cs="Calibri"/>
          <w:sz w:val="22"/>
          <w:szCs w:val="22"/>
        </w:rPr>
      </w:pPr>
      <w:r w:rsidRPr="00197454">
        <w:rPr>
          <w:rFonts w:asciiTheme="minorHAnsi" w:hAnsiTheme="minorHAnsi" w:cs="Calibri"/>
          <w:bCs/>
          <w:color w:val="000000"/>
          <w:sz w:val="22"/>
          <w:szCs w:val="22"/>
        </w:rPr>
        <w:t>την υπ’ αριθμ. πρωτ: ΔΙΠΑΑΔ/Φ.2.9/75 /οικ.13626/02.07.2021 εγκύκλιο του Υπουργείου Εσωτερικών</w:t>
      </w:r>
    </w:p>
    <w:p w14:paraId="2D03FDE6" w14:textId="77777777" w:rsidR="0064709F" w:rsidRPr="00197454" w:rsidRDefault="0064709F" w:rsidP="00197454">
      <w:pPr>
        <w:widowControl/>
        <w:numPr>
          <w:ilvl w:val="0"/>
          <w:numId w:val="31"/>
        </w:numPr>
        <w:shd w:val="clear" w:color="auto" w:fill="FFFFFF"/>
        <w:autoSpaceDE/>
        <w:autoSpaceDN/>
        <w:adjustRightInd/>
        <w:spacing w:line="360" w:lineRule="auto"/>
        <w:jc w:val="both"/>
        <w:rPr>
          <w:rFonts w:asciiTheme="minorHAnsi" w:hAnsiTheme="minorHAnsi" w:cs="Calibri"/>
          <w:sz w:val="22"/>
          <w:szCs w:val="22"/>
        </w:rPr>
      </w:pPr>
      <w:r w:rsidRPr="00197454">
        <w:rPr>
          <w:rFonts w:asciiTheme="minorHAnsi" w:hAnsiTheme="minorHAnsi" w:cs="Calibri"/>
          <w:sz w:val="22"/>
          <w:szCs w:val="22"/>
        </w:rPr>
        <w:t>την αριθμ. πρωτ: 11444/14.07.2021 εισήγηση του του Γραφείου Προσωπικού του Τμήματος Ανθρωπίνου Δυναμικού &amp; Διοικητικής Μέριμνας του Δήμου Λαυρεωτικής</w:t>
      </w:r>
    </w:p>
    <w:p w14:paraId="0D30396C" w14:textId="77777777" w:rsidR="0064709F" w:rsidRPr="00197454" w:rsidRDefault="0064709F" w:rsidP="00197454">
      <w:pPr>
        <w:widowControl/>
        <w:numPr>
          <w:ilvl w:val="0"/>
          <w:numId w:val="31"/>
        </w:numPr>
        <w:shd w:val="clear" w:color="auto" w:fill="FFFFFF"/>
        <w:autoSpaceDE/>
        <w:autoSpaceDN/>
        <w:adjustRightInd/>
        <w:spacing w:line="360" w:lineRule="auto"/>
        <w:jc w:val="both"/>
        <w:rPr>
          <w:rFonts w:asciiTheme="minorHAnsi" w:hAnsiTheme="minorHAnsi" w:cs="Calibri"/>
          <w:color w:val="000000"/>
          <w:sz w:val="22"/>
          <w:szCs w:val="22"/>
        </w:rPr>
      </w:pPr>
      <w:r w:rsidRPr="00197454">
        <w:rPr>
          <w:rFonts w:asciiTheme="minorHAnsi" w:hAnsiTheme="minorHAnsi" w:cs="Calibri"/>
          <w:sz w:val="22"/>
          <w:szCs w:val="22"/>
        </w:rPr>
        <w:t xml:space="preserve">την </w:t>
      </w:r>
      <w:r w:rsidRPr="00197454">
        <w:rPr>
          <w:rFonts w:asciiTheme="minorHAnsi" w:hAnsiTheme="minorHAnsi" w:cs="Calibri"/>
          <w:color w:val="000000"/>
          <w:sz w:val="22"/>
          <w:szCs w:val="22"/>
        </w:rPr>
        <w:t>υπ’ αριθμ. πρωτ: 11506/2021 βεβαίωση Διεύθυνσης Οικονομικών Υπηρεσιών</w:t>
      </w:r>
    </w:p>
    <w:p w14:paraId="0E17A80C" w14:textId="77777777" w:rsidR="0064709F" w:rsidRPr="00197454" w:rsidRDefault="0064709F" w:rsidP="00197454">
      <w:pPr>
        <w:widowControl/>
        <w:numPr>
          <w:ilvl w:val="0"/>
          <w:numId w:val="31"/>
        </w:numPr>
        <w:shd w:val="clear" w:color="auto" w:fill="FFFFFF"/>
        <w:autoSpaceDE/>
        <w:autoSpaceDN/>
        <w:adjustRightInd/>
        <w:spacing w:line="360" w:lineRule="auto"/>
        <w:jc w:val="both"/>
        <w:rPr>
          <w:rFonts w:asciiTheme="minorHAnsi" w:hAnsiTheme="minorHAnsi" w:cs="Calibri"/>
          <w:color w:val="000000"/>
          <w:sz w:val="22"/>
          <w:szCs w:val="22"/>
        </w:rPr>
      </w:pPr>
      <w:r w:rsidRPr="00197454">
        <w:rPr>
          <w:rFonts w:asciiTheme="minorHAnsi" w:hAnsiTheme="minorHAnsi" w:cs="Calibri"/>
          <w:color w:val="000000"/>
          <w:sz w:val="22"/>
          <w:szCs w:val="22"/>
        </w:rPr>
        <w:t>το υπ’ αριθμ. πρωτ: 11484/2021 έγγραφο της Διεύθυνσης Οικονομικών Υπηρεσιών</w:t>
      </w:r>
    </w:p>
    <w:p w14:paraId="3C969699" w14:textId="77777777" w:rsidR="0064709F" w:rsidRPr="00197454" w:rsidRDefault="0064709F" w:rsidP="00197454">
      <w:pPr>
        <w:widowControl/>
        <w:numPr>
          <w:ilvl w:val="0"/>
          <w:numId w:val="31"/>
        </w:numPr>
        <w:shd w:val="clear" w:color="auto" w:fill="FFFFFF"/>
        <w:autoSpaceDE/>
        <w:autoSpaceDN/>
        <w:adjustRightInd/>
        <w:spacing w:line="360" w:lineRule="auto"/>
        <w:jc w:val="both"/>
        <w:rPr>
          <w:rFonts w:asciiTheme="minorHAnsi" w:hAnsiTheme="minorHAnsi" w:cs="Calibri"/>
          <w:color w:val="000000"/>
          <w:sz w:val="22"/>
          <w:szCs w:val="22"/>
        </w:rPr>
      </w:pPr>
      <w:r w:rsidRPr="00197454">
        <w:rPr>
          <w:rFonts w:asciiTheme="minorHAnsi" w:hAnsiTheme="minorHAnsi" w:cs="Calibri"/>
          <w:color w:val="000000"/>
          <w:sz w:val="22"/>
          <w:szCs w:val="22"/>
        </w:rPr>
        <w:t>το υπ’ αριθμ. πρωτ: 11519/2021 έγγραφο της Διεύθυνσης Τεχνικών Υπηρεσιών</w:t>
      </w:r>
    </w:p>
    <w:p w14:paraId="781C34EF" w14:textId="77777777" w:rsidR="000471DB" w:rsidRPr="00825778" w:rsidRDefault="000471DB" w:rsidP="000471DB">
      <w:pPr>
        <w:tabs>
          <w:tab w:val="left" w:pos="350"/>
        </w:tabs>
        <w:spacing w:line="360" w:lineRule="auto"/>
        <w:jc w:val="both"/>
        <w:rPr>
          <w:rFonts w:ascii="Calibri" w:hAnsi="Calibri" w:cs="Calibri"/>
          <w:sz w:val="22"/>
          <w:szCs w:val="22"/>
        </w:rPr>
      </w:pPr>
      <w:r w:rsidRPr="00825778">
        <w:rPr>
          <w:rFonts w:ascii="Calibri" w:hAnsi="Calibri" w:cs="Calibri"/>
          <w:sz w:val="22"/>
          <w:szCs w:val="22"/>
        </w:rPr>
        <w:t>και έπειτα από διαλογική συζήτηση</w:t>
      </w:r>
    </w:p>
    <w:p w14:paraId="6D27AE5B" w14:textId="77777777" w:rsidR="000471DB" w:rsidRPr="00825778" w:rsidRDefault="000471DB" w:rsidP="000471DB">
      <w:pPr>
        <w:keepNext/>
        <w:keepLines/>
        <w:spacing w:line="360" w:lineRule="auto"/>
        <w:jc w:val="center"/>
        <w:outlineLvl w:val="0"/>
        <w:rPr>
          <w:rFonts w:ascii="Calibri" w:hAnsi="Calibri" w:cs="Calibri"/>
          <w:b/>
          <w:bCs/>
          <w:sz w:val="22"/>
          <w:szCs w:val="22"/>
        </w:rPr>
      </w:pPr>
      <w:r w:rsidRPr="00825778">
        <w:rPr>
          <w:rFonts w:ascii="Calibri" w:hAnsi="Calibri" w:cs="Calibri"/>
          <w:b/>
          <w:bCs/>
          <w:spacing w:val="40"/>
          <w:sz w:val="22"/>
          <w:szCs w:val="22"/>
        </w:rPr>
        <w:t>αποφασίζει ομόφωνα</w:t>
      </w:r>
    </w:p>
    <w:p w14:paraId="2658CAE0" w14:textId="77777777" w:rsidR="00197454" w:rsidRDefault="00197454" w:rsidP="00197454">
      <w:pPr>
        <w:shd w:val="clear" w:color="auto" w:fill="FFFFFF"/>
        <w:spacing w:line="360" w:lineRule="auto"/>
        <w:jc w:val="both"/>
        <w:rPr>
          <w:rFonts w:ascii="Calibri" w:hAnsi="Calibri" w:cs="Calibri"/>
          <w:bCs/>
          <w:sz w:val="22"/>
          <w:szCs w:val="22"/>
        </w:rPr>
      </w:pPr>
      <w:r w:rsidRPr="00197454">
        <w:rPr>
          <w:rFonts w:ascii="Calibri" w:hAnsi="Calibri" w:cs="Calibri"/>
          <w:b/>
          <w:bCs/>
          <w:sz w:val="22"/>
          <w:szCs w:val="22"/>
        </w:rPr>
        <w:t>Α.</w:t>
      </w:r>
      <w:r w:rsidRPr="00197454">
        <w:rPr>
          <w:rFonts w:ascii="Calibri" w:hAnsi="Calibri" w:cs="Calibri"/>
          <w:bCs/>
          <w:sz w:val="22"/>
          <w:szCs w:val="22"/>
        </w:rPr>
        <w:t xml:space="preserve"> Εγκρίνει </w:t>
      </w:r>
      <w:r w:rsidRPr="00197454">
        <w:rPr>
          <w:rFonts w:ascii="Calibri" w:hAnsi="Calibri" w:cs="Calibri"/>
          <w:sz w:val="22"/>
          <w:szCs w:val="22"/>
        </w:rPr>
        <w:t>τον προγραμματισμό των προσλήψεων του έτους 202</w:t>
      </w:r>
      <w:r>
        <w:rPr>
          <w:rFonts w:ascii="Calibri" w:hAnsi="Calibri" w:cs="Calibri"/>
          <w:sz w:val="22"/>
          <w:szCs w:val="22"/>
        </w:rPr>
        <w:t>2</w:t>
      </w:r>
      <w:r w:rsidRPr="00197454">
        <w:rPr>
          <w:rFonts w:ascii="Calibri" w:hAnsi="Calibri" w:cs="Calibri"/>
          <w:sz w:val="22"/>
          <w:szCs w:val="22"/>
        </w:rPr>
        <w:t>, για τ</w:t>
      </w:r>
      <w:r w:rsidRPr="00197454">
        <w:rPr>
          <w:rFonts w:ascii="Calibri" w:hAnsi="Calibri" w:cs="Calibri"/>
          <w:bCs/>
          <w:sz w:val="22"/>
          <w:szCs w:val="22"/>
        </w:rPr>
        <w:t xml:space="preserve">ην πρόσληψη τακτικού προσωπικού του Δήμου Λαυρεωτικής, </w:t>
      </w:r>
      <w:r w:rsidRPr="00197454">
        <w:rPr>
          <w:rFonts w:ascii="Calibri" w:hAnsi="Calibri" w:cs="Calibri"/>
          <w:sz w:val="22"/>
          <w:szCs w:val="22"/>
        </w:rPr>
        <w:t xml:space="preserve">ανά κατηγορία εκπαίδευσης, Κλάδο/Ειδικότητα και Εργασιακή Σχέση </w:t>
      </w:r>
      <w:r w:rsidRPr="00197454">
        <w:rPr>
          <w:rFonts w:ascii="Calibri" w:hAnsi="Calibri" w:cs="Calibri"/>
          <w:bCs/>
          <w:sz w:val="22"/>
          <w:szCs w:val="22"/>
        </w:rPr>
        <w:t>ως εξής:</w:t>
      </w:r>
    </w:p>
    <w:p w14:paraId="376BC9EB" w14:textId="77777777" w:rsidR="00B84647" w:rsidRPr="00197454" w:rsidRDefault="00B84647" w:rsidP="00197454">
      <w:pPr>
        <w:shd w:val="clear" w:color="auto" w:fill="FFFFFF"/>
        <w:spacing w:line="360" w:lineRule="auto"/>
        <w:jc w:val="both"/>
        <w:rPr>
          <w:rFonts w:ascii="Calibri" w:hAnsi="Calibri" w:cs="Calibri"/>
          <w:bCs/>
          <w:sz w:val="22"/>
          <w:szCs w:val="22"/>
        </w:rPr>
      </w:pPr>
    </w:p>
    <w:tbl>
      <w:tblPr>
        <w:tblW w:w="0" w:type="auto"/>
        <w:tblInd w:w="1188" w:type="dxa"/>
        <w:tblLayout w:type="fixed"/>
        <w:tblLook w:val="0000" w:firstRow="0" w:lastRow="0" w:firstColumn="0" w:lastColumn="0" w:noHBand="0" w:noVBand="0"/>
      </w:tblPr>
      <w:tblGrid>
        <w:gridCol w:w="4245"/>
        <w:gridCol w:w="2046"/>
      </w:tblGrid>
      <w:tr w:rsidR="00197454" w:rsidRPr="00197454" w14:paraId="4AD26CC1" w14:textId="77777777" w:rsidTr="003D3FE9">
        <w:tc>
          <w:tcPr>
            <w:tcW w:w="4245" w:type="dxa"/>
            <w:tcBorders>
              <w:top w:val="single" w:sz="4" w:space="0" w:color="000000"/>
              <w:left w:val="single" w:sz="4" w:space="0" w:color="000000"/>
              <w:bottom w:val="single" w:sz="4" w:space="0" w:color="000000"/>
            </w:tcBorders>
          </w:tcPr>
          <w:p w14:paraId="3D2E0E58" w14:textId="77777777" w:rsidR="00197454" w:rsidRPr="00197454" w:rsidRDefault="00197454" w:rsidP="003D3FE9">
            <w:pPr>
              <w:jc w:val="center"/>
              <w:rPr>
                <w:rFonts w:ascii="Calibri" w:hAnsi="Calibri" w:cs="Calibri"/>
                <w:sz w:val="22"/>
                <w:szCs w:val="22"/>
              </w:rPr>
            </w:pPr>
            <w:r w:rsidRPr="00197454">
              <w:rPr>
                <w:rFonts w:ascii="Calibri" w:hAnsi="Calibri" w:cs="Calibri"/>
                <w:b/>
                <w:sz w:val="22"/>
                <w:szCs w:val="22"/>
              </w:rPr>
              <w:t>ΚΛΑΔΟΣ-ΕΙΔΙΚΟΤΗΤΑ</w:t>
            </w:r>
          </w:p>
        </w:tc>
        <w:tc>
          <w:tcPr>
            <w:tcW w:w="2046" w:type="dxa"/>
            <w:tcBorders>
              <w:top w:val="single" w:sz="4" w:space="0" w:color="000000"/>
              <w:left w:val="single" w:sz="4" w:space="0" w:color="000000"/>
              <w:bottom w:val="single" w:sz="4" w:space="0" w:color="000000"/>
              <w:right w:val="single" w:sz="4" w:space="0" w:color="000000"/>
            </w:tcBorders>
          </w:tcPr>
          <w:p w14:paraId="2AE914DF" w14:textId="77777777" w:rsidR="00197454" w:rsidRPr="00197454" w:rsidRDefault="00197454" w:rsidP="003D3FE9">
            <w:pPr>
              <w:jc w:val="center"/>
              <w:rPr>
                <w:rFonts w:ascii="Calibri" w:hAnsi="Calibri" w:cs="Calibri"/>
                <w:sz w:val="22"/>
                <w:szCs w:val="22"/>
              </w:rPr>
            </w:pPr>
            <w:r w:rsidRPr="00197454">
              <w:rPr>
                <w:rFonts w:ascii="Calibri" w:hAnsi="Calibri" w:cs="Calibri"/>
                <w:b/>
                <w:sz w:val="22"/>
                <w:szCs w:val="22"/>
              </w:rPr>
              <w:t>ΑΡΙΘΜΟΣ (ΑΡΙΘΜΗΤΙΚΑ)</w:t>
            </w:r>
          </w:p>
        </w:tc>
      </w:tr>
      <w:tr w:rsidR="00197454" w:rsidRPr="00197454" w14:paraId="7618BBD1" w14:textId="77777777" w:rsidTr="003D3FE9">
        <w:tc>
          <w:tcPr>
            <w:tcW w:w="4245" w:type="dxa"/>
            <w:tcBorders>
              <w:left w:val="single" w:sz="4" w:space="0" w:color="000000"/>
              <w:bottom w:val="single" w:sz="4" w:space="0" w:color="000000"/>
            </w:tcBorders>
          </w:tcPr>
          <w:p w14:paraId="05A2F55E" w14:textId="77777777" w:rsidR="00197454" w:rsidRPr="00197454" w:rsidRDefault="00197454" w:rsidP="003D3FE9">
            <w:pPr>
              <w:spacing w:line="360" w:lineRule="auto"/>
              <w:rPr>
                <w:rFonts w:ascii="Calibri" w:hAnsi="Calibri" w:cs="Calibri"/>
                <w:sz w:val="22"/>
                <w:szCs w:val="22"/>
              </w:rPr>
            </w:pPr>
            <w:r w:rsidRPr="00197454">
              <w:rPr>
                <w:rFonts w:ascii="Calibri" w:hAnsi="Calibri" w:cs="Calibri"/>
                <w:sz w:val="22"/>
                <w:szCs w:val="22"/>
              </w:rPr>
              <w:t xml:space="preserve">          ΠΕ Αρχιτεκτόνων</w:t>
            </w:r>
          </w:p>
        </w:tc>
        <w:tc>
          <w:tcPr>
            <w:tcW w:w="2046" w:type="dxa"/>
            <w:tcBorders>
              <w:left w:val="single" w:sz="4" w:space="0" w:color="000000"/>
              <w:bottom w:val="single" w:sz="4" w:space="0" w:color="000000"/>
              <w:right w:val="single" w:sz="4" w:space="0" w:color="000000"/>
            </w:tcBorders>
          </w:tcPr>
          <w:p w14:paraId="57ABD50A" w14:textId="77777777" w:rsidR="00197454" w:rsidRPr="00197454" w:rsidRDefault="00197454" w:rsidP="003D3FE9">
            <w:pPr>
              <w:jc w:val="center"/>
              <w:rPr>
                <w:rFonts w:ascii="Calibri" w:hAnsi="Calibri" w:cs="Calibri"/>
                <w:sz w:val="22"/>
                <w:szCs w:val="22"/>
              </w:rPr>
            </w:pPr>
            <w:r w:rsidRPr="00197454">
              <w:rPr>
                <w:rFonts w:ascii="Calibri" w:hAnsi="Calibri" w:cs="Calibri"/>
                <w:sz w:val="22"/>
                <w:szCs w:val="22"/>
              </w:rPr>
              <w:t>1</w:t>
            </w:r>
          </w:p>
        </w:tc>
      </w:tr>
      <w:tr w:rsidR="00197454" w:rsidRPr="00197454" w14:paraId="0F700B9E" w14:textId="77777777" w:rsidTr="003D3FE9">
        <w:tc>
          <w:tcPr>
            <w:tcW w:w="4245" w:type="dxa"/>
            <w:tcBorders>
              <w:top w:val="single" w:sz="4" w:space="0" w:color="000000"/>
              <w:left w:val="single" w:sz="4" w:space="0" w:color="000000"/>
              <w:bottom w:val="single" w:sz="4" w:space="0" w:color="000000"/>
            </w:tcBorders>
          </w:tcPr>
          <w:p w14:paraId="2DEA434D" w14:textId="77777777" w:rsidR="00197454" w:rsidRPr="00197454" w:rsidRDefault="00197454" w:rsidP="003D3FE9">
            <w:pPr>
              <w:spacing w:line="360" w:lineRule="auto"/>
              <w:jc w:val="center"/>
              <w:rPr>
                <w:rFonts w:ascii="Calibri" w:hAnsi="Calibri" w:cs="Calibri"/>
                <w:sz w:val="22"/>
                <w:szCs w:val="22"/>
              </w:rPr>
            </w:pPr>
            <w:r w:rsidRPr="00197454">
              <w:rPr>
                <w:rFonts w:ascii="Calibri" w:hAnsi="Calibri" w:cs="Calibri"/>
                <w:sz w:val="22"/>
                <w:szCs w:val="22"/>
              </w:rPr>
              <w:lastRenderedPageBreak/>
              <w:t xml:space="preserve">    ΠΕ Μηχανολόγων Μηχανικών</w:t>
            </w:r>
          </w:p>
        </w:tc>
        <w:tc>
          <w:tcPr>
            <w:tcW w:w="2046" w:type="dxa"/>
            <w:tcBorders>
              <w:top w:val="single" w:sz="4" w:space="0" w:color="000000"/>
              <w:left w:val="single" w:sz="4" w:space="0" w:color="000000"/>
              <w:bottom w:val="single" w:sz="4" w:space="0" w:color="000000"/>
              <w:right w:val="single" w:sz="4" w:space="0" w:color="000000"/>
            </w:tcBorders>
          </w:tcPr>
          <w:p w14:paraId="0F24BCEA" w14:textId="77777777" w:rsidR="00197454" w:rsidRPr="00197454" w:rsidRDefault="00197454" w:rsidP="003D3FE9">
            <w:pPr>
              <w:jc w:val="center"/>
              <w:rPr>
                <w:rFonts w:ascii="Calibri" w:hAnsi="Calibri" w:cs="Calibri"/>
                <w:sz w:val="22"/>
                <w:szCs w:val="22"/>
              </w:rPr>
            </w:pPr>
            <w:r w:rsidRPr="00197454">
              <w:rPr>
                <w:rFonts w:ascii="Calibri" w:hAnsi="Calibri" w:cs="Calibri"/>
                <w:sz w:val="22"/>
                <w:szCs w:val="22"/>
              </w:rPr>
              <w:t>1</w:t>
            </w:r>
          </w:p>
        </w:tc>
      </w:tr>
      <w:tr w:rsidR="00197454" w:rsidRPr="00197454" w14:paraId="401210D8" w14:textId="77777777" w:rsidTr="003D3FE9">
        <w:tc>
          <w:tcPr>
            <w:tcW w:w="4245" w:type="dxa"/>
            <w:tcBorders>
              <w:top w:val="single" w:sz="4" w:space="0" w:color="000000"/>
              <w:left w:val="single" w:sz="4" w:space="0" w:color="000000"/>
              <w:bottom w:val="single" w:sz="4" w:space="0" w:color="000000"/>
            </w:tcBorders>
          </w:tcPr>
          <w:p w14:paraId="587A5F20" w14:textId="77777777" w:rsidR="00197454" w:rsidRPr="00197454" w:rsidRDefault="00197454" w:rsidP="003D3FE9">
            <w:pPr>
              <w:spacing w:line="360" w:lineRule="auto"/>
              <w:jc w:val="center"/>
              <w:rPr>
                <w:rFonts w:ascii="Calibri" w:hAnsi="Calibri" w:cs="Calibri"/>
                <w:sz w:val="22"/>
                <w:szCs w:val="22"/>
              </w:rPr>
            </w:pPr>
            <w:r w:rsidRPr="00197454">
              <w:rPr>
                <w:rFonts w:ascii="Calibri" w:hAnsi="Calibri" w:cs="Calibri"/>
                <w:sz w:val="22"/>
                <w:szCs w:val="22"/>
              </w:rPr>
              <w:t>ΤΕ Διοικητικού Λογιστικού</w:t>
            </w:r>
          </w:p>
        </w:tc>
        <w:tc>
          <w:tcPr>
            <w:tcW w:w="2046" w:type="dxa"/>
            <w:tcBorders>
              <w:top w:val="single" w:sz="4" w:space="0" w:color="000000"/>
              <w:left w:val="single" w:sz="4" w:space="0" w:color="000000"/>
              <w:bottom w:val="single" w:sz="4" w:space="0" w:color="000000"/>
              <w:right w:val="single" w:sz="4" w:space="0" w:color="000000"/>
            </w:tcBorders>
          </w:tcPr>
          <w:p w14:paraId="69A02756" w14:textId="77777777" w:rsidR="00197454" w:rsidRPr="00197454" w:rsidRDefault="00197454" w:rsidP="003D3FE9">
            <w:pPr>
              <w:jc w:val="center"/>
              <w:rPr>
                <w:rFonts w:ascii="Calibri" w:hAnsi="Calibri" w:cs="Calibri"/>
                <w:sz w:val="22"/>
                <w:szCs w:val="22"/>
              </w:rPr>
            </w:pPr>
            <w:r w:rsidRPr="00197454">
              <w:rPr>
                <w:rFonts w:ascii="Calibri" w:hAnsi="Calibri" w:cs="Calibri"/>
                <w:sz w:val="22"/>
                <w:szCs w:val="22"/>
              </w:rPr>
              <w:t>1</w:t>
            </w:r>
          </w:p>
        </w:tc>
      </w:tr>
      <w:tr w:rsidR="00197454" w:rsidRPr="00197454" w14:paraId="5B509A50" w14:textId="77777777" w:rsidTr="003D3FE9">
        <w:tc>
          <w:tcPr>
            <w:tcW w:w="4245" w:type="dxa"/>
            <w:tcBorders>
              <w:top w:val="single" w:sz="4" w:space="0" w:color="000000"/>
              <w:left w:val="single" w:sz="4" w:space="0" w:color="000000"/>
              <w:bottom w:val="single" w:sz="4" w:space="0" w:color="000000"/>
            </w:tcBorders>
          </w:tcPr>
          <w:p w14:paraId="101CF8F3" w14:textId="77777777" w:rsidR="00197454" w:rsidRPr="00197454" w:rsidRDefault="00197454" w:rsidP="003D3FE9">
            <w:pPr>
              <w:spacing w:line="360" w:lineRule="auto"/>
              <w:rPr>
                <w:rFonts w:ascii="Calibri" w:hAnsi="Calibri" w:cs="Calibri"/>
                <w:sz w:val="22"/>
                <w:szCs w:val="22"/>
              </w:rPr>
            </w:pPr>
            <w:r w:rsidRPr="00197454">
              <w:rPr>
                <w:rFonts w:ascii="Calibri" w:hAnsi="Calibri" w:cs="Calibri"/>
                <w:sz w:val="22"/>
                <w:szCs w:val="22"/>
              </w:rPr>
              <w:t xml:space="preserve">           ΔΕ Ηλεκτρολόγων</w:t>
            </w:r>
          </w:p>
        </w:tc>
        <w:tc>
          <w:tcPr>
            <w:tcW w:w="2046" w:type="dxa"/>
            <w:tcBorders>
              <w:top w:val="single" w:sz="4" w:space="0" w:color="000000"/>
              <w:left w:val="single" w:sz="4" w:space="0" w:color="000000"/>
              <w:bottom w:val="single" w:sz="4" w:space="0" w:color="000000"/>
              <w:right w:val="single" w:sz="4" w:space="0" w:color="000000"/>
            </w:tcBorders>
          </w:tcPr>
          <w:p w14:paraId="42874AE2" w14:textId="77777777" w:rsidR="00197454" w:rsidRPr="00197454" w:rsidRDefault="00197454" w:rsidP="003D3FE9">
            <w:pPr>
              <w:jc w:val="center"/>
              <w:rPr>
                <w:rFonts w:ascii="Calibri" w:hAnsi="Calibri" w:cs="Calibri"/>
                <w:sz w:val="22"/>
                <w:szCs w:val="22"/>
              </w:rPr>
            </w:pPr>
            <w:r w:rsidRPr="00197454">
              <w:rPr>
                <w:rFonts w:ascii="Calibri" w:hAnsi="Calibri" w:cs="Calibri"/>
                <w:sz w:val="22"/>
                <w:szCs w:val="22"/>
              </w:rPr>
              <w:t>1</w:t>
            </w:r>
          </w:p>
        </w:tc>
      </w:tr>
      <w:tr w:rsidR="00197454" w:rsidRPr="00197454" w14:paraId="55251652" w14:textId="77777777" w:rsidTr="003D3FE9">
        <w:tc>
          <w:tcPr>
            <w:tcW w:w="4245" w:type="dxa"/>
            <w:tcBorders>
              <w:left w:val="single" w:sz="4" w:space="0" w:color="000000"/>
              <w:bottom w:val="single" w:sz="4" w:space="0" w:color="000000"/>
            </w:tcBorders>
          </w:tcPr>
          <w:p w14:paraId="3E3CE394" w14:textId="77777777" w:rsidR="00197454" w:rsidRPr="00197454" w:rsidRDefault="00197454" w:rsidP="003D3FE9">
            <w:pPr>
              <w:spacing w:line="360" w:lineRule="auto"/>
              <w:jc w:val="center"/>
              <w:rPr>
                <w:rFonts w:ascii="Calibri" w:hAnsi="Calibri" w:cs="Calibri"/>
                <w:sz w:val="22"/>
                <w:szCs w:val="22"/>
              </w:rPr>
            </w:pPr>
            <w:r w:rsidRPr="00197454">
              <w:rPr>
                <w:rFonts w:ascii="Calibri" w:hAnsi="Calibri" w:cs="Calibri"/>
                <w:b/>
                <w:bCs/>
                <w:sz w:val="22"/>
                <w:szCs w:val="22"/>
              </w:rPr>
              <w:t>ΣΥΝΟΛΟ</w:t>
            </w:r>
          </w:p>
        </w:tc>
        <w:tc>
          <w:tcPr>
            <w:tcW w:w="2046" w:type="dxa"/>
            <w:tcBorders>
              <w:left w:val="single" w:sz="4" w:space="0" w:color="000000"/>
              <w:bottom w:val="single" w:sz="4" w:space="0" w:color="000000"/>
              <w:right w:val="single" w:sz="4" w:space="0" w:color="000000"/>
            </w:tcBorders>
          </w:tcPr>
          <w:p w14:paraId="40F3698D" w14:textId="77777777" w:rsidR="00197454" w:rsidRPr="00197454" w:rsidRDefault="00197454" w:rsidP="003D3FE9">
            <w:pPr>
              <w:jc w:val="center"/>
              <w:rPr>
                <w:rFonts w:ascii="Calibri" w:hAnsi="Calibri" w:cs="Calibri"/>
                <w:b/>
                <w:sz w:val="22"/>
                <w:szCs w:val="22"/>
              </w:rPr>
            </w:pPr>
            <w:r w:rsidRPr="00197454">
              <w:rPr>
                <w:rFonts w:ascii="Calibri" w:hAnsi="Calibri" w:cs="Calibri"/>
                <w:b/>
                <w:sz w:val="22"/>
                <w:szCs w:val="22"/>
              </w:rPr>
              <w:t>4</w:t>
            </w:r>
          </w:p>
        </w:tc>
      </w:tr>
    </w:tbl>
    <w:p w14:paraId="0AD6284D" w14:textId="77777777" w:rsidR="00197454" w:rsidRPr="00197454" w:rsidRDefault="00197454" w:rsidP="00197454">
      <w:pPr>
        <w:jc w:val="both"/>
        <w:rPr>
          <w:rFonts w:ascii="Calibri" w:hAnsi="Calibri" w:cs="Calibri"/>
          <w:bCs/>
          <w:sz w:val="22"/>
          <w:szCs w:val="22"/>
        </w:rPr>
      </w:pPr>
    </w:p>
    <w:p w14:paraId="54D4C3A6" w14:textId="77777777" w:rsidR="00197454" w:rsidRPr="00A65E4C" w:rsidRDefault="00197454" w:rsidP="00A65E4C">
      <w:pPr>
        <w:spacing w:line="360" w:lineRule="auto"/>
        <w:jc w:val="both"/>
        <w:rPr>
          <w:rFonts w:asciiTheme="minorHAnsi" w:hAnsiTheme="minorHAnsi" w:cs="Calibri"/>
          <w:sz w:val="22"/>
          <w:szCs w:val="22"/>
        </w:rPr>
      </w:pPr>
      <w:r w:rsidRPr="00A65E4C">
        <w:rPr>
          <w:rFonts w:asciiTheme="minorHAnsi" w:hAnsiTheme="minorHAnsi" w:cs="Calibri"/>
          <w:b/>
          <w:sz w:val="22"/>
          <w:szCs w:val="22"/>
        </w:rPr>
        <w:t>Β.</w:t>
      </w:r>
      <w:r w:rsidRPr="00A65E4C">
        <w:rPr>
          <w:rFonts w:asciiTheme="minorHAnsi" w:hAnsiTheme="minorHAnsi" w:cs="Calibri"/>
          <w:sz w:val="22"/>
          <w:szCs w:val="22"/>
        </w:rPr>
        <w:t xml:space="preserve"> Οι ανωτέρω προσλήψεις </w:t>
      </w:r>
      <w:r w:rsidR="00A65E4C">
        <w:rPr>
          <w:rFonts w:asciiTheme="minorHAnsi" w:hAnsiTheme="minorHAnsi" w:cs="Calibri"/>
          <w:sz w:val="22"/>
          <w:szCs w:val="22"/>
        </w:rPr>
        <w:t>τακτικού</w:t>
      </w:r>
      <w:r w:rsidRPr="00A65E4C">
        <w:rPr>
          <w:rFonts w:asciiTheme="minorHAnsi" w:hAnsiTheme="minorHAnsi" w:cs="Calibri"/>
          <w:sz w:val="22"/>
          <w:szCs w:val="22"/>
        </w:rPr>
        <w:t xml:space="preserve"> προσωπικού</w:t>
      </w:r>
      <w:r w:rsidR="00A65E4C">
        <w:rPr>
          <w:rFonts w:asciiTheme="minorHAnsi" w:hAnsiTheme="minorHAnsi" w:cs="Calibri"/>
          <w:sz w:val="22"/>
          <w:szCs w:val="22"/>
        </w:rPr>
        <w:t>,</w:t>
      </w:r>
      <w:r w:rsidRPr="00A65E4C">
        <w:rPr>
          <w:rFonts w:asciiTheme="minorHAnsi" w:hAnsiTheme="minorHAnsi" w:cs="Calibri"/>
          <w:sz w:val="22"/>
          <w:szCs w:val="22"/>
        </w:rPr>
        <w:t xml:space="preserve"> καθώς και οι λόγοι για τους οποίους οι συγκεκριμένοι κλάδοι/ειδικότητες κρίνονται απαραίτητες για την Υπηρεσία, αναφέρονται αναλυτικά στα συνημμένα έγγραφα των Διευθύνσεων Οικονομικών και Τεχνικών Υπηρεσιών του Δήμου Λαυρεωτικής.</w:t>
      </w:r>
    </w:p>
    <w:p w14:paraId="0162A18F" w14:textId="77777777" w:rsidR="00197454" w:rsidRDefault="00A65E4C" w:rsidP="00A65E4C">
      <w:pPr>
        <w:spacing w:line="360" w:lineRule="auto"/>
        <w:jc w:val="both"/>
        <w:rPr>
          <w:rFonts w:asciiTheme="minorHAnsi" w:hAnsiTheme="minorHAnsi" w:cs="Calibri"/>
          <w:sz w:val="22"/>
          <w:szCs w:val="22"/>
        </w:rPr>
      </w:pPr>
      <w:r w:rsidRPr="00A65E4C">
        <w:rPr>
          <w:rFonts w:asciiTheme="minorHAnsi" w:hAnsiTheme="minorHAnsi" w:cs="Calibri"/>
          <w:sz w:val="22"/>
          <w:szCs w:val="22"/>
        </w:rPr>
        <w:t>Επί των αιτημάτων πρόσληψης τακτικού προσωπικού έτους 2022, εκδόθηκε η αριθμ. πρωτ: 11506/14.07.2021 βεβαίωση της Διεύθυνσης Οικονομικών, σύμφωνα με την οποία στον προϋπολογισμό του Δήμου Λαυρεωτικής οικονομικού έτους 2022 θα εγγραφούν πιστώσεις ως κατωτέρω:</w:t>
      </w:r>
    </w:p>
    <w:p w14:paraId="3FDC8DCB" w14:textId="77777777" w:rsidR="00B84647" w:rsidRPr="00A65E4C" w:rsidRDefault="00B84647" w:rsidP="00A65E4C">
      <w:pPr>
        <w:spacing w:line="360" w:lineRule="auto"/>
        <w:jc w:val="both"/>
        <w:rPr>
          <w:rFonts w:asciiTheme="minorHAnsi" w:hAnsiTheme="minorHAnsi" w:cs="Calibri"/>
          <w:sz w:val="22"/>
          <w:szCs w:val="22"/>
        </w:rPr>
      </w:pPr>
    </w:p>
    <w:p w14:paraId="0B3869FC" w14:textId="77777777" w:rsidR="00A65E4C" w:rsidRDefault="00B84647" w:rsidP="00B84647">
      <w:pPr>
        <w:pStyle w:val="22"/>
        <w:shd w:val="clear" w:color="auto" w:fill="auto"/>
        <w:spacing w:after="0" w:line="360" w:lineRule="auto"/>
        <w:jc w:val="both"/>
        <w:rPr>
          <w:rFonts w:asciiTheme="minorHAnsi" w:hAnsiTheme="minorHAnsi" w:cs="Calibri"/>
          <w:b/>
          <w:bCs/>
        </w:rPr>
      </w:pPr>
      <w:r>
        <w:rPr>
          <w:rFonts w:asciiTheme="minorHAnsi" w:hAnsiTheme="minorHAnsi" w:cs="Calibri"/>
          <w:b/>
          <w:bCs/>
        </w:rPr>
        <w:t>ΤΕ ΔΙΟΙΚΗΤΙΚΟΥ-ΛΟΓΙΣΤΙΚΟΥ</w:t>
      </w:r>
    </w:p>
    <w:p w14:paraId="0E46A132" w14:textId="77777777" w:rsidR="00B84647" w:rsidRPr="00A65E4C" w:rsidRDefault="00B84647" w:rsidP="00A65E4C">
      <w:pPr>
        <w:pStyle w:val="22"/>
        <w:shd w:val="clear" w:color="auto" w:fill="auto"/>
        <w:spacing w:after="0" w:line="360" w:lineRule="auto"/>
        <w:ind w:firstLine="720"/>
        <w:jc w:val="both"/>
        <w:rPr>
          <w:rFonts w:asciiTheme="minorHAnsi" w:hAnsiTheme="minorHAnsi" w:cs="Calibri"/>
          <w:b/>
        </w:rPr>
      </w:pPr>
    </w:p>
    <w:tbl>
      <w:tblPr>
        <w:tblOverlap w:val="never"/>
        <w:tblW w:w="0" w:type="auto"/>
        <w:tblLayout w:type="fixed"/>
        <w:tblCellMar>
          <w:left w:w="10" w:type="dxa"/>
          <w:right w:w="10" w:type="dxa"/>
        </w:tblCellMar>
        <w:tblLook w:val="00A0" w:firstRow="1" w:lastRow="0" w:firstColumn="1" w:lastColumn="0" w:noHBand="0" w:noVBand="0"/>
      </w:tblPr>
      <w:tblGrid>
        <w:gridCol w:w="2281"/>
        <w:gridCol w:w="2551"/>
      </w:tblGrid>
      <w:tr w:rsidR="00A65E4C" w:rsidRPr="00A65E4C" w14:paraId="0BF695B6" w14:textId="77777777" w:rsidTr="00B84647">
        <w:trPr>
          <w:trHeight w:hRule="exact" w:val="529"/>
        </w:trPr>
        <w:tc>
          <w:tcPr>
            <w:tcW w:w="2281" w:type="dxa"/>
            <w:tcBorders>
              <w:top w:val="single" w:sz="4" w:space="0" w:color="auto"/>
              <w:left w:val="single" w:sz="4" w:space="0" w:color="auto"/>
            </w:tcBorders>
            <w:shd w:val="clear" w:color="auto" w:fill="FFFFFF"/>
            <w:vAlign w:val="center"/>
          </w:tcPr>
          <w:p w14:paraId="46A2BAEE" w14:textId="77777777" w:rsidR="00A65E4C" w:rsidRPr="00B84647" w:rsidRDefault="00A65E4C" w:rsidP="00B84647">
            <w:pPr>
              <w:pStyle w:val="22"/>
              <w:shd w:val="clear" w:color="auto" w:fill="auto"/>
              <w:spacing w:after="0" w:line="244" w:lineRule="exact"/>
              <w:rPr>
                <w:rFonts w:asciiTheme="minorHAnsi" w:hAnsiTheme="minorHAnsi" w:cs="Calibri"/>
                <w:i/>
                <w:color w:val="000000"/>
              </w:rPr>
            </w:pPr>
            <w:r w:rsidRPr="00B84647">
              <w:rPr>
                <w:rStyle w:val="23"/>
                <w:rFonts w:asciiTheme="minorHAnsi" w:hAnsiTheme="minorHAnsi" w:cs="Calibri"/>
                <w:i w:val="0"/>
                <w:iCs/>
              </w:rPr>
              <w:t>Κ.Α.</w:t>
            </w:r>
          </w:p>
        </w:tc>
        <w:tc>
          <w:tcPr>
            <w:tcW w:w="2551" w:type="dxa"/>
            <w:tcBorders>
              <w:top w:val="single" w:sz="4" w:space="0" w:color="auto"/>
              <w:left w:val="single" w:sz="4" w:space="0" w:color="auto"/>
              <w:right w:val="single" w:sz="4" w:space="0" w:color="auto"/>
            </w:tcBorders>
            <w:shd w:val="clear" w:color="auto" w:fill="FFFFFF"/>
          </w:tcPr>
          <w:p w14:paraId="6BEA060A" w14:textId="77777777" w:rsidR="00A65E4C" w:rsidRPr="00B84647" w:rsidRDefault="00A65E4C" w:rsidP="003D3FE9">
            <w:pPr>
              <w:pStyle w:val="22"/>
              <w:shd w:val="clear" w:color="auto" w:fill="auto"/>
              <w:spacing w:after="0"/>
              <w:jc w:val="center"/>
              <w:rPr>
                <w:rFonts w:asciiTheme="minorHAnsi" w:hAnsiTheme="minorHAnsi" w:cs="Calibri"/>
                <w:i/>
                <w:color w:val="000000"/>
              </w:rPr>
            </w:pPr>
            <w:r w:rsidRPr="00B84647">
              <w:rPr>
                <w:rStyle w:val="23"/>
                <w:rFonts w:asciiTheme="minorHAnsi" w:hAnsiTheme="minorHAnsi" w:cs="Calibri"/>
                <w:i w:val="0"/>
                <w:iCs/>
              </w:rPr>
              <w:t>ΠΡΟΥΠΟΛΟΓΙΣΘΕΙΣΑ ΔΑΠΑΝΗ</w:t>
            </w:r>
          </w:p>
        </w:tc>
      </w:tr>
      <w:tr w:rsidR="00A65E4C" w:rsidRPr="00A65E4C" w14:paraId="61795961" w14:textId="77777777" w:rsidTr="00B84647">
        <w:trPr>
          <w:trHeight w:hRule="exact" w:val="557"/>
        </w:trPr>
        <w:tc>
          <w:tcPr>
            <w:tcW w:w="2281" w:type="dxa"/>
            <w:tcBorders>
              <w:top w:val="single" w:sz="4" w:space="0" w:color="auto"/>
              <w:left w:val="single" w:sz="4" w:space="0" w:color="auto"/>
            </w:tcBorders>
            <w:shd w:val="clear" w:color="auto" w:fill="FFFFFF"/>
            <w:vAlign w:val="center"/>
          </w:tcPr>
          <w:p w14:paraId="0DDA2623" w14:textId="77777777" w:rsidR="00A65E4C" w:rsidRPr="00B84647" w:rsidRDefault="00A65E4C" w:rsidP="00B84647">
            <w:pPr>
              <w:pStyle w:val="22"/>
              <w:shd w:val="clear" w:color="auto" w:fill="auto"/>
              <w:spacing w:after="0" w:line="244" w:lineRule="exact"/>
              <w:rPr>
                <w:rFonts w:asciiTheme="minorHAnsi" w:hAnsiTheme="minorHAnsi" w:cs="Calibri"/>
                <w:color w:val="000000"/>
              </w:rPr>
            </w:pPr>
            <w:r w:rsidRPr="00B84647">
              <w:rPr>
                <w:rFonts w:asciiTheme="minorHAnsi" w:hAnsiTheme="minorHAnsi" w:cs="Calibri"/>
                <w:iCs/>
                <w:color w:val="000000"/>
              </w:rPr>
              <w:t>10-6011.001</w:t>
            </w:r>
          </w:p>
        </w:tc>
        <w:tc>
          <w:tcPr>
            <w:tcW w:w="2551" w:type="dxa"/>
            <w:tcBorders>
              <w:top w:val="single" w:sz="4" w:space="0" w:color="auto"/>
              <w:left w:val="single" w:sz="4" w:space="0" w:color="auto"/>
              <w:right w:val="single" w:sz="4" w:space="0" w:color="auto"/>
            </w:tcBorders>
            <w:shd w:val="clear" w:color="auto" w:fill="FFFFFF"/>
            <w:vAlign w:val="center"/>
          </w:tcPr>
          <w:p w14:paraId="04F5B6FA"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lang w:val="en-US"/>
              </w:rPr>
            </w:pPr>
            <w:r w:rsidRPr="00B84647">
              <w:rPr>
                <w:rFonts w:asciiTheme="minorHAnsi" w:hAnsiTheme="minorHAnsi" w:cs="Calibri"/>
                <w:iCs/>
                <w:color w:val="000000"/>
                <w:lang w:val="en-US"/>
              </w:rPr>
              <w:t>12.444,00</w:t>
            </w:r>
          </w:p>
        </w:tc>
      </w:tr>
      <w:tr w:rsidR="00A65E4C" w:rsidRPr="00A65E4C" w14:paraId="14A27351" w14:textId="77777777" w:rsidTr="00B84647">
        <w:trPr>
          <w:trHeight w:hRule="exact" w:val="536"/>
        </w:trPr>
        <w:tc>
          <w:tcPr>
            <w:tcW w:w="2281" w:type="dxa"/>
            <w:tcBorders>
              <w:top w:val="single" w:sz="4" w:space="0" w:color="auto"/>
              <w:left w:val="single" w:sz="4" w:space="0" w:color="auto"/>
              <w:bottom w:val="single" w:sz="4" w:space="0" w:color="auto"/>
            </w:tcBorders>
            <w:shd w:val="clear" w:color="auto" w:fill="FFFFFF"/>
            <w:vAlign w:val="center"/>
          </w:tcPr>
          <w:p w14:paraId="0766BFCC" w14:textId="77777777" w:rsidR="00A65E4C" w:rsidRPr="00B84647" w:rsidRDefault="00A65E4C" w:rsidP="00B84647">
            <w:pPr>
              <w:pStyle w:val="22"/>
              <w:shd w:val="clear" w:color="auto" w:fill="auto"/>
              <w:spacing w:after="0" w:line="244" w:lineRule="exact"/>
              <w:rPr>
                <w:rFonts w:asciiTheme="minorHAnsi" w:hAnsiTheme="minorHAnsi" w:cs="Calibri"/>
                <w:color w:val="000000"/>
              </w:rPr>
            </w:pPr>
            <w:r w:rsidRPr="00B84647">
              <w:rPr>
                <w:rFonts w:asciiTheme="minorHAnsi" w:hAnsiTheme="minorHAnsi" w:cs="Calibri"/>
                <w:iCs/>
                <w:color w:val="000000"/>
              </w:rPr>
              <w:t>10-6051.0002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BD8BB9F"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lang w:val="en-US"/>
              </w:rPr>
            </w:pPr>
            <w:r w:rsidRPr="00B84647">
              <w:rPr>
                <w:rFonts w:asciiTheme="minorHAnsi" w:hAnsiTheme="minorHAnsi" w:cs="Calibri"/>
                <w:iCs/>
                <w:color w:val="000000"/>
                <w:lang w:val="en-US"/>
              </w:rPr>
              <w:t>566,16</w:t>
            </w:r>
          </w:p>
        </w:tc>
      </w:tr>
      <w:tr w:rsidR="00A65E4C" w:rsidRPr="00A65E4C" w14:paraId="795FFAE1" w14:textId="77777777" w:rsidTr="00B84647">
        <w:trPr>
          <w:trHeight w:hRule="exact" w:val="536"/>
        </w:trPr>
        <w:tc>
          <w:tcPr>
            <w:tcW w:w="2281" w:type="dxa"/>
            <w:tcBorders>
              <w:top w:val="single" w:sz="4" w:space="0" w:color="auto"/>
              <w:left w:val="single" w:sz="4" w:space="0" w:color="auto"/>
              <w:bottom w:val="single" w:sz="4" w:space="0" w:color="auto"/>
            </w:tcBorders>
            <w:shd w:val="clear" w:color="auto" w:fill="FFFFFF"/>
            <w:vAlign w:val="center"/>
          </w:tcPr>
          <w:p w14:paraId="372EB8E0" w14:textId="77777777" w:rsidR="00A65E4C" w:rsidRPr="00B84647" w:rsidRDefault="00A65E4C" w:rsidP="00B84647">
            <w:pPr>
              <w:pStyle w:val="22"/>
              <w:shd w:val="clear" w:color="auto" w:fill="auto"/>
              <w:spacing w:after="0" w:line="244" w:lineRule="exact"/>
              <w:rPr>
                <w:rFonts w:asciiTheme="minorHAnsi" w:hAnsiTheme="minorHAnsi" w:cs="Calibri"/>
                <w:iCs/>
                <w:color w:val="000000"/>
              </w:rPr>
            </w:pPr>
            <w:r w:rsidRPr="00B84647">
              <w:rPr>
                <w:rFonts w:asciiTheme="minorHAnsi" w:hAnsiTheme="minorHAnsi" w:cs="Calibri"/>
                <w:iCs/>
                <w:color w:val="000000"/>
              </w:rPr>
              <w:t>10-6051.003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774A09"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lang w:val="en-US"/>
              </w:rPr>
            </w:pPr>
            <w:r w:rsidRPr="00B84647">
              <w:rPr>
                <w:rFonts w:asciiTheme="minorHAnsi" w:hAnsiTheme="minorHAnsi" w:cs="Calibri"/>
                <w:iCs/>
                <w:color w:val="000000"/>
                <w:lang w:val="en-US"/>
              </w:rPr>
              <w:t>404,40</w:t>
            </w:r>
          </w:p>
        </w:tc>
      </w:tr>
      <w:tr w:rsidR="00A65E4C" w:rsidRPr="00A65E4C" w14:paraId="7949DE40" w14:textId="77777777" w:rsidTr="00B84647">
        <w:trPr>
          <w:trHeight w:hRule="exact" w:val="536"/>
        </w:trPr>
        <w:tc>
          <w:tcPr>
            <w:tcW w:w="2281" w:type="dxa"/>
            <w:tcBorders>
              <w:top w:val="single" w:sz="4" w:space="0" w:color="auto"/>
              <w:left w:val="single" w:sz="4" w:space="0" w:color="auto"/>
              <w:bottom w:val="single" w:sz="4" w:space="0" w:color="auto"/>
            </w:tcBorders>
            <w:shd w:val="clear" w:color="auto" w:fill="FFFFFF"/>
            <w:vAlign w:val="center"/>
          </w:tcPr>
          <w:p w14:paraId="7228921B" w14:textId="77777777" w:rsidR="00A65E4C" w:rsidRPr="00B84647" w:rsidRDefault="00A65E4C" w:rsidP="00B84647">
            <w:pPr>
              <w:pStyle w:val="22"/>
              <w:shd w:val="clear" w:color="auto" w:fill="auto"/>
              <w:spacing w:after="0" w:line="244" w:lineRule="exact"/>
              <w:rPr>
                <w:rFonts w:asciiTheme="minorHAnsi" w:hAnsiTheme="minorHAnsi" w:cs="Calibri"/>
                <w:iCs/>
                <w:color w:val="000000"/>
              </w:rPr>
            </w:pPr>
            <w:r w:rsidRPr="00B84647">
              <w:rPr>
                <w:rFonts w:asciiTheme="minorHAnsi" w:hAnsiTheme="minorHAnsi" w:cs="Calibri"/>
                <w:iCs/>
                <w:color w:val="000000"/>
              </w:rPr>
              <w:t>10-6051.009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97A0621"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lang w:val="en-US"/>
              </w:rPr>
            </w:pPr>
            <w:r w:rsidRPr="00B84647">
              <w:rPr>
                <w:rFonts w:asciiTheme="minorHAnsi" w:hAnsiTheme="minorHAnsi" w:cs="Calibri"/>
                <w:iCs/>
                <w:color w:val="000000"/>
                <w:lang w:val="en-US"/>
              </w:rPr>
              <w:t>1.658,76</w:t>
            </w:r>
          </w:p>
        </w:tc>
      </w:tr>
    </w:tbl>
    <w:p w14:paraId="21E03B48" w14:textId="77777777" w:rsidR="00A65E4C" w:rsidRPr="00A65E4C" w:rsidRDefault="00A65E4C" w:rsidP="00A65E4C">
      <w:pPr>
        <w:rPr>
          <w:rFonts w:asciiTheme="minorHAnsi" w:hAnsiTheme="minorHAnsi" w:cs="Calibri"/>
          <w:sz w:val="2"/>
          <w:szCs w:val="2"/>
        </w:rPr>
      </w:pPr>
      <w:r w:rsidRPr="00A65E4C">
        <w:rPr>
          <w:rFonts w:asciiTheme="minorHAnsi" w:hAnsiTheme="minorHAnsi" w:cs="Calibri"/>
          <w:sz w:val="2"/>
          <w:szCs w:val="2"/>
        </w:rPr>
        <w:t>48</w:t>
      </w:r>
    </w:p>
    <w:p w14:paraId="324F00B7" w14:textId="77777777" w:rsidR="00A65E4C" w:rsidRPr="00A65E4C" w:rsidRDefault="00A65E4C" w:rsidP="00A65E4C">
      <w:pPr>
        <w:rPr>
          <w:rFonts w:asciiTheme="minorHAnsi" w:hAnsiTheme="minorHAnsi" w:cs="Calibri"/>
          <w:sz w:val="2"/>
          <w:szCs w:val="2"/>
        </w:rPr>
      </w:pPr>
    </w:p>
    <w:p w14:paraId="1BDB31DE" w14:textId="77777777" w:rsidR="00A65E4C" w:rsidRPr="00A65E4C" w:rsidRDefault="00A65E4C" w:rsidP="00A65E4C">
      <w:pPr>
        <w:pStyle w:val="22"/>
        <w:shd w:val="clear" w:color="auto" w:fill="auto"/>
        <w:spacing w:after="0" w:line="360" w:lineRule="auto"/>
        <w:ind w:firstLine="720"/>
        <w:jc w:val="both"/>
        <w:rPr>
          <w:rFonts w:asciiTheme="minorHAnsi" w:hAnsiTheme="minorHAnsi" w:cs="Calibri"/>
        </w:rPr>
      </w:pPr>
      <w:r w:rsidRPr="00A65E4C">
        <w:rPr>
          <w:rFonts w:asciiTheme="minorHAnsi" w:hAnsiTheme="minorHAnsi" w:cs="Calibri"/>
        </w:rPr>
        <w:t xml:space="preserve">  </w:t>
      </w:r>
    </w:p>
    <w:p w14:paraId="4314CCC4" w14:textId="77777777" w:rsidR="00A65E4C" w:rsidRDefault="00A65E4C" w:rsidP="00B84647">
      <w:pPr>
        <w:pStyle w:val="22"/>
        <w:shd w:val="clear" w:color="auto" w:fill="auto"/>
        <w:spacing w:after="0" w:line="360" w:lineRule="auto"/>
        <w:jc w:val="both"/>
        <w:rPr>
          <w:rFonts w:asciiTheme="minorHAnsi" w:hAnsiTheme="minorHAnsi" w:cs="Calibri"/>
          <w:b/>
          <w:bCs/>
        </w:rPr>
      </w:pPr>
      <w:r w:rsidRPr="00A65E4C">
        <w:rPr>
          <w:rFonts w:asciiTheme="minorHAnsi" w:hAnsiTheme="minorHAnsi" w:cs="Calibri"/>
          <w:b/>
          <w:bCs/>
        </w:rPr>
        <w:t xml:space="preserve">ΠΕ </w:t>
      </w:r>
      <w:r w:rsidR="00B84647">
        <w:rPr>
          <w:rFonts w:asciiTheme="minorHAnsi" w:hAnsiTheme="minorHAnsi" w:cs="Calibri"/>
          <w:b/>
          <w:bCs/>
        </w:rPr>
        <w:t xml:space="preserve">ΑΡΧΙΤΕΚΤΟΝΩΝ </w:t>
      </w:r>
      <w:r w:rsidRPr="00A65E4C">
        <w:rPr>
          <w:rFonts w:asciiTheme="minorHAnsi" w:hAnsiTheme="minorHAnsi" w:cs="Calibri"/>
        </w:rPr>
        <w:t xml:space="preserve">και </w:t>
      </w:r>
      <w:r w:rsidRPr="00A65E4C">
        <w:rPr>
          <w:rFonts w:asciiTheme="minorHAnsi" w:hAnsiTheme="minorHAnsi" w:cs="Calibri"/>
          <w:b/>
          <w:bCs/>
        </w:rPr>
        <w:t xml:space="preserve">ΠΕ ΜΗΧΑΝΟΛΟΓΩΝ ΜΗΧΑΝΙΚΩΝ </w:t>
      </w:r>
    </w:p>
    <w:p w14:paraId="1000611C" w14:textId="77777777" w:rsidR="00B84647" w:rsidRPr="00A65E4C" w:rsidRDefault="00B84647" w:rsidP="00A65E4C">
      <w:pPr>
        <w:pStyle w:val="22"/>
        <w:shd w:val="clear" w:color="auto" w:fill="auto"/>
        <w:spacing w:after="0" w:line="360" w:lineRule="auto"/>
        <w:ind w:firstLine="720"/>
        <w:jc w:val="both"/>
        <w:rPr>
          <w:rFonts w:asciiTheme="minorHAnsi" w:hAnsiTheme="minorHAnsi" w:cs="Calibri"/>
          <w:b/>
          <w:bCs/>
        </w:rPr>
      </w:pPr>
    </w:p>
    <w:tbl>
      <w:tblPr>
        <w:tblOverlap w:val="never"/>
        <w:tblW w:w="0" w:type="auto"/>
        <w:tblLayout w:type="fixed"/>
        <w:tblCellMar>
          <w:left w:w="10" w:type="dxa"/>
          <w:right w:w="10" w:type="dxa"/>
        </w:tblCellMar>
        <w:tblLook w:val="00A0" w:firstRow="1" w:lastRow="0" w:firstColumn="1" w:lastColumn="0" w:noHBand="0" w:noVBand="0"/>
      </w:tblPr>
      <w:tblGrid>
        <w:gridCol w:w="2365"/>
        <w:gridCol w:w="2552"/>
      </w:tblGrid>
      <w:tr w:rsidR="00A65E4C" w:rsidRPr="00A65E4C" w14:paraId="17AEED9D" w14:textId="77777777" w:rsidTr="00B84647">
        <w:trPr>
          <w:trHeight w:hRule="exact" w:val="529"/>
        </w:trPr>
        <w:tc>
          <w:tcPr>
            <w:tcW w:w="2365" w:type="dxa"/>
            <w:tcBorders>
              <w:top w:val="single" w:sz="4" w:space="0" w:color="auto"/>
              <w:left w:val="single" w:sz="4" w:space="0" w:color="auto"/>
            </w:tcBorders>
            <w:shd w:val="clear" w:color="auto" w:fill="FFFFFF"/>
            <w:vAlign w:val="center"/>
          </w:tcPr>
          <w:p w14:paraId="799A23D8" w14:textId="77777777" w:rsidR="00A65E4C" w:rsidRPr="00B84647" w:rsidRDefault="00A65E4C" w:rsidP="00B84647">
            <w:pPr>
              <w:pStyle w:val="22"/>
              <w:shd w:val="clear" w:color="auto" w:fill="auto"/>
              <w:spacing w:after="0" w:line="244" w:lineRule="exact"/>
              <w:rPr>
                <w:rFonts w:asciiTheme="minorHAnsi" w:hAnsiTheme="minorHAnsi" w:cs="Calibri"/>
                <w:i/>
                <w:color w:val="000000"/>
              </w:rPr>
            </w:pPr>
            <w:r w:rsidRPr="00B84647">
              <w:rPr>
                <w:rStyle w:val="23"/>
                <w:rFonts w:asciiTheme="minorHAnsi" w:hAnsiTheme="minorHAnsi" w:cs="Calibri"/>
                <w:i w:val="0"/>
                <w:iCs/>
              </w:rPr>
              <w:t>Κ.Α.</w:t>
            </w:r>
          </w:p>
        </w:tc>
        <w:tc>
          <w:tcPr>
            <w:tcW w:w="2552" w:type="dxa"/>
            <w:tcBorders>
              <w:top w:val="single" w:sz="4" w:space="0" w:color="auto"/>
              <w:left w:val="single" w:sz="4" w:space="0" w:color="auto"/>
              <w:right w:val="single" w:sz="4" w:space="0" w:color="auto"/>
            </w:tcBorders>
            <w:shd w:val="clear" w:color="auto" w:fill="FFFFFF"/>
          </w:tcPr>
          <w:p w14:paraId="295E09E9" w14:textId="77777777" w:rsidR="00A65E4C" w:rsidRPr="00B84647" w:rsidRDefault="00A65E4C" w:rsidP="003D3FE9">
            <w:pPr>
              <w:pStyle w:val="22"/>
              <w:shd w:val="clear" w:color="auto" w:fill="auto"/>
              <w:spacing w:after="0"/>
              <w:jc w:val="center"/>
              <w:rPr>
                <w:rFonts w:asciiTheme="minorHAnsi" w:hAnsiTheme="minorHAnsi" w:cs="Calibri"/>
                <w:i/>
                <w:color w:val="000000"/>
              </w:rPr>
            </w:pPr>
            <w:r w:rsidRPr="00B84647">
              <w:rPr>
                <w:rStyle w:val="23"/>
                <w:rFonts w:asciiTheme="minorHAnsi" w:hAnsiTheme="minorHAnsi" w:cs="Calibri"/>
                <w:i w:val="0"/>
                <w:iCs/>
              </w:rPr>
              <w:t>ΠΡΟΥΠΟΛΟΓΙΣΘΕΙΣΑ ΔΑΠΑΝΗ</w:t>
            </w:r>
          </w:p>
        </w:tc>
      </w:tr>
      <w:tr w:rsidR="00A65E4C" w:rsidRPr="00A65E4C" w14:paraId="6250BF97" w14:textId="77777777" w:rsidTr="00B84647">
        <w:trPr>
          <w:trHeight w:hRule="exact" w:val="519"/>
        </w:trPr>
        <w:tc>
          <w:tcPr>
            <w:tcW w:w="2365" w:type="dxa"/>
            <w:tcBorders>
              <w:top w:val="single" w:sz="4" w:space="0" w:color="auto"/>
              <w:left w:val="single" w:sz="4" w:space="0" w:color="auto"/>
            </w:tcBorders>
            <w:shd w:val="clear" w:color="auto" w:fill="FFFFFF"/>
            <w:vAlign w:val="center"/>
          </w:tcPr>
          <w:p w14:paraId="2CDE5BD4" w14:textId="77777777" w:rsidR="00A65E4C" w:rsidRPr="00B84647" w:rsidRDefault="00A65E4C" w:rsidP="00B84647">
            <w:pPr>
              <w:pStyle w:val="22"/>
              <w:shd w:val="clear" w:color="auto" w:fill="auto"/>
              <w:spacing w:after="0" w:line="244" w:lineRule="exact"/>
              <w:rPr>
                <w:rFonts w:asciiTheme="minorHAnsi" w:hAnsiTheme="minorHAnsi" w:cs="Calibri"/>
                <w:color w:val="000000"/>
              </w:rPr>
            </w:pPr>
            <w:r w:rsidRPr="00B84647">
              <w:rPr>
                <w:rFonts w:asciiTheme="minorHAnsi" w:hAnsiTheme="minorHAnsi" w:cs="Calibri"/>
                <w:iCs/>
                <w:color w:val="000000"/>
                <w:lang w:val="en-US"/>
              </w:rPr>
              <w:t>3</w:t>
            </w:r>
            <w:r w:rsidRPr="00B84647">
              <w:rPr>
                <w:rFonts w:asciiTheme="minorHAnsi" w:hAnsiTheme="minorHAnsi" w:cs="Calibri"/>
                <w:iCs/>
                <w:color w:val="000000"/>
              </w:rPr>
              <w:t>0-6011.001</w:t>
            </w:r>
          </w:p>
        </w:tc>
        <w:tc>
          <w:tcPr>
            <w:tcW w:w="2552" w:type="dxa"/>
            <w:tcBorders>
              <w:top w:val="single" w:sz="4" w:space="0" w:color="auto"/>
              <w:left w:val="single" w:sz="4" w:space="0" w:color="auto"/>
              <w:right w:val="single" w:sz="4" w:space="0" w:color="auto"/>
            </w:tcBorders>
            <w:shd w:val="clear" w:color="auto" w:fill="FFFFFF"/>
            <w:vAlign w:val="center"/>
          </w:tcPr>
          <w:p w14:paraId="6975ABE8"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lang w:val="en-US"/>
              </w:rPr>
            </w:pPr>
            <w:r w:rsidRPr="00B84647">
              <w:rPr>
                <w:rFonts w:asciiTheme="minorHAnsi" w:hAnsiTheme="minorHAnsi" w:cs="Calibri"/>
                <w:iCs/>
                <w:color w:val="000000"/>
                <w:lang w:val="en-US"/>
              </w:rPr>
              <w:t>26.208,00</w:t>
            </w:r>
          </w:p>
        </w:tc>
      </w:tr>
      <w:tr w:rsidR="00A65E4C" w:rsidRPr="00A65E4C" w14:paraId="16E47BE6" w14:textId="77777777" w:rsidTr="00B84647">
        <w:trPr>
          <w:trHeight w:hRule="exact" w:val="536"/>
        </w:trPr>
        <w:tc>
          <w:tcPr>
            <w:tcW w:w="2365" w:type="dxa"/>
            <w:tcBorders>
              <w:top w:val="single" w:sz="4" w:space="0" w:color="auto"/>
              <w:left w:val="single" w:sz="4" w:space="0" w:color="auto"/>
              <w:bottom w:val="single" w:sz="4" w:space="0" w:color="auto"/>
            </w:tcBorders>
            <w:shd w:val="clear" w:color="auto" w:fill="FFFFFF"/>
            <w:vAlign w:val="center"/>
          </w:tcPr>
          <w:p w14:paraId="4ED2FBAA" w14:textId="77777777" w:rsidR="00A65E4C" w:rsidRPr="00B84647" w:rsidRDefault="00A65E4C" w:rsidP="00B84647">
            <w:pPr>
              <w:pStyle w:val="22"/>
              <w:shd w:val="clear" w:color="auto" w:fill="auto"/>
              <w:spacing w:after="0" w:line="244" w:lineRule="exact"/>
              <w:rPr>
                <w:rFonts w:asciiTheme="minorHAnsi" w:hAnsiTheme="minorHAnsi" w:cs="Calibri"/>
                <w:color w:val="000000"/>
                <w:lang w:val="en-US"/>
              </w:rPr>
            </w:pPr>
            <w:r w:rsidRPr="00B84647">
              <w:rPr>
                <w:rFonts w:asciiTheme="minorHAnsi" w:hAnsiTheme="minorHAnsi" w:cs="Calibri"/>
                <w:iCs/>
                <w:color w:val="000000"/>
                <w:lang w:val="en-US"/>
              </w:rPr>
              <w:t>3</w:t>
            </w:r>
            <w:r w:rsidRPr="00B84647">
              <w:rPr>
                <w:rFonts w:asciiTheme="minorHAnsi" w:hAnsiTheme="minorHAnsi" w:cs="Calibri"/>
                <w:iCs/>
                <w:color w:val="000000"/>
              </w:rPr>
              <w:t>0-6051.00</w:t>
            </w:r>
            <w:r w:rsidRPr="00B84647">
              <w:rPr>
                <w:rFonts w:asciiTheme="minorHAnsi" w:hAnsiTheme="minorHAnsi" w:cs="Calibri"/>
                <w:iCs/>
                <w:color w:val="00000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F0D939C"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1.192,56</w:t>
            </w:r>
          </w:p>
        </w:tc>
      </w:tr>
      <w:tr w:rsidR="00A65E4C" w:rsidRPr="00A65E4C" w14:paraId="3226755F" w14:textId="77777777" w:rsidTr="00B84647">
        <w:trPr>
          <w:trHeight w:hRule="exact" w:val="536"/>
        </w:trPr>
        <w:tc>
          <w:tcPr>
            <w:tcW w:w="2365" w:type="dxa"/>
            <w:tcBorders>
              <w:top w:val="single" w:sz="4" w:space="0" w:color="auto"/>
              <w:left w:val="single" w:sz="4" w:space="0" w:color="auto"/>
              <w:bottom w:val="single" w:sz="4" w:space="0" w:color="auto"/>
            </w:tcBorders>
            <w:shd w:val="clear" w:color="auto" w:fill="FFFFFF"/>
            <w:vAlign w:val="center"/>
          </w:tcPr>
          <w:p w14:paraId="5671F12F" w14:textId="77777777" w:rsidR="00A65E4C" w:rsidRPr="00B84647" w:rsidRDefault="00A65E4C" w:rsidP="00B84647">
            <w:pPr>
              <w:pStyle w:val="22"/>
              <w:shd w:val="clear" w:color="auto" w:fill="auto"/>
              <w:spacing w:after="0" w:line="244" w:lineRule="exact"/>
              <w:rPr>
                <w:rFonts w:asciiTheme="minorHAnsi" w:hAnsiTheme="minorHAnsi" w:cs="Calibri"/>
                <w:iCs/>
                <w:color w:val="000000"/>
                <w:lang w:val="en-US"/>
              </w:rPr>
            </w:pPr>
            <w:r w:rsidRPr="00B84647">
              <w:rPr>
                <w:rFonts w:asciiTheme="minorHAnsi" w:hAnsiTheme="minorHAnsi" w:cs="Calibri"/>
                <w:iCs/>
                <w:color w:val="000000"/>
                <w:lang w:val="en-US"/>
              </w:rPr>
              <w:t>30-6051.008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C3E6E9D"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851,76</w:t>
            </w:r>
          </w:p>
        </w:tc>
      </w:tr>
      <w:tr w:rsidR="00A65E4C" w:rsidRPr="00A65E4C" w14:paraId="7A4C4447" w14:textId="77777777" w:rsidTr="00B84647">
        <w:trPr>
          <w:trHeight w:hRule="exact" w:val="536"/>
        </w:trPr>
        <w:tc>
          <w:tcPr>
            <w:tcW w:w="2365" w:type="dxa"/>
            <w:tcBorders>
              <w:top w:val="single" w:sz="4" w:space="0" w:color="auto"/>
              <w:left w:val="single" w:sz="4" w:space="0" w:color="auto"/>
              <w:bottom w:val="single" w:sz="4" w:space="0" w:color="auto"/>
            </w:tcBorders>
            <w:shd w:val="clear" w:color="auto" w:fill="FFFFFF"/>
            <w:vAlign w:val="center"/>
          </w:tcPr>
          <w:p w14:paraId="08718C91" w14:textId="77777777" w:rsidR="00A65E4C" w:rsidRPr="00B84647" w:rsidRDefault="00A65E4C" w:rsidP="00B84647">
            <w:pPr>
              <w:pStyle w:val="22"/>
              <w:shd w:val="clear" w:color="auto" w:fill="auto"/>
              <w:spacing w:after="0" w:line="244" w:lineRule="exact"/>
              <w:rPr>
                <w:rFonts w:asciiTheme="minorHAnsi" w:hAnsiTheme="minorHAnsi" w:cs="Calibri"/>
                <w:iCs/>
                <w:color w:val="000000"/>
              </w:rPr>
            </w:pPr>
            <w:r w:rsidRPr="00B84647">
              <w:rPr>
                <w:rFonts w:asciiTheme="minorHAnsi" w:hAnsiTheme="minorHAnsi" w:cs="Calibri"/>
                <w:iCs/>
                <w:color w:val="000000"/>
              </w:rPr>
              <w:t>30-6051.012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72A3BFE"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3.493,44</w:t>
            </w:r>
          </w:p>
        </w:tc>
      </w:tr>
    </w:tbl>
    <w:p w14:paraId="5AE46329" w14:textId="77777777" w:rsidR="00A65E4C" w:rsidRDefault="00A65E4C" w:rsidP="00A65E4C">
      <w:pPr>
        <w:pStyle w:val="22"/>
        <w:shd w:val="clear" w:color="auto" w:fill="auto"/>
        <w:spacing w:after="0" w:line="360" w:lineRule="auto"/>
        <w:ind w:firstLine="720"/>
        <w:jc w:val="both"/>
        <w:rPr>
          <w:rFonts w:asciiTheme="minorHAnsi" w:hAnsiTheme="minorHAnsi" w:cs="Calibri"/>
        </w:rPr>
      </w:pPr>
    </w:p>
    <w:p w14:paraId="06BCF00B" w14:textId="77777777" w:rsidR="00A65E4C" w:rsidRDefault="00A65E4C" w:rsidP="00B84647">
      <w:pPr>
        <w:pStyle w:val="22"/>
        <w:shd w:val="clear" w:color="auto" w:fill="auto"/>
        <w:spacing w:after="0" w:line="360" w:lineRule="auto"/>
        <w:jc w:val="both"/>
        <w:rPr>
          <w:rFonts w:asciiTheme="minorHAnsi" w:hAnsiTheme="minorHAnsi" w:cs="Calibri"/>
        </w:rPr>
      </w:pPr>
      <w:r w:rsidRPr="00A65E4C">
        <w:rPr>
          <w:rFonts w:asciiTheme="minorHAnsi" w:hAnsiTheme="minorHAnsi" w:cs="Calibri"/>
          <w:b/>
          <w:bCs/>
        </w:rPr>
        <w:t>ΔΕ ΗΛΕΚΤΡΟΛΟΓΩΝ</w:t>
      </w:r>
      <w:r w:rsidRPr="00A65E4C">
        <w:rPr>
          <w:rFonts w:asciiTheme="minorHAnsi" w:hAnsiTheme="minorHAnsi" w:cs="Calibri"/>
        </w:rPr>
        <w:t xml:space="preserve"> </w:t>
      </w:r>
    </w:p>
    <w:p w14:paraId="195188CD" w14:textId="77777777" w:rsidR="00B84647" w:rsidRPr="00A65E4C" w:rsidRDefault="00B84647" w:rsidP="00A65E4C">
      <w:pPr>
        <w:pStyle w:val="22"/>
        <w:shd w:val="clear" w:color="auto" w:fill="auto"/>
        <w:spacing w:after="0" w:line="360" w:lineRule="auto"/>
        <w:ind w:firstLine="720"/>
        <w:rPr>
          <w:rFonts w:asciiTheme="minorHAnsi" w:hAnsiTheme="minorHAnsi" w:cs="Calibri"/>
        </w:rPr>
      </w:pPr>
    </w:p>
    <w:tbl>
      <w:tblPr>
        <w:tblOverlap w:val="never"/>
        <w:tblW w:w="0" w:type="auto"/>
        <w:tblLayout w:type="fixed"/>
        <w:tblCellMar>
          <w:left w:w="10" w:type="dxa"/>
          <w:right w:w="10" w:type="dxa"/>
        </w:tblCellMar>
        <w:tblLook w:val="00A0" w:firstRow="1" w:lastRow="0" w:firstColumn="1" w:lastColumn="0" w:noHBand="0" w:noVBand="0"/>
      </w:tblPr>
      <w:tblGrid>
        <w:gridCol w:w="2420"/>
        <w:gridCol w:w="2410"/>
      </w:tblGrid>
      <w:tr w:rsidR="00A65E4C" w:rsidRPr="00A65E4C" w14:paraId="6537A123" w14:textId="77777777" w:rsidTr="00B84647">
        <w:trPr>
          <w:trHeight w:hRule="exact" w:val="529"/>
        </w:trPr>
        <w:tc>
          <w:tcPr>
            <w:tcW w:w="2420" w:type="dxa"/>
            <w:tcBorders>
              <w:top w:val="single" w:sz="4" w:space="0" w:color="auto"/>
              <w:left w:val="single" w:sz="4" w:space="0" w:color="auto"/>
            </w:tcBorders>
            <w:shd w:val="clear" w:color="auto" w:fill="FFFFFF"/>
            <w:vAlign w:val="center"/>
          </w:tcPr>
          <w:p w14:paraId="67F9D9CA" w14:textId="77777777" w:rsidR="00A65E4C" w:rsidRPr="00B84647" w:rsidRDefault="00A65E4C" w:rsidP="00B84647">
            <w:pPr>
              <w:pStyle w:val="22"/>
              <w:shd w:val="clear" w:color="auto" w:fill="auto"/>
              <w:spacing w:after="0" w:line="244" w:lineRule="exact"/>
              <w:rPr>
                <w:rFonts w:asciiTheme="minorHAnsi" w:hAnsiTheme="minorHAnsi" w:cs="Calibri"/>
                <w:i/>
                <w:color w:val="000000"/>
              </w:rPr>
            </w:pPr>
            <w:r w:rsidRPr="00B84647">
              <w:rPr>
                <w:rStyle w:val="23"/>
                <w:rFonts w:asciiTheme="minorHAnsi" w:hAnsiTheme="minorHAnsi" w:cs="Calibri"/>
                <w:i w:val="0"/>
                <w:iCs/>
              </w:rPr>
              <w:lastRenderedPageBreak/>
              <w:t>Κ.Α.</w:t>
            </w:r>
          </w:p>
        </w:tc>
        <w:tc>
          <w:tcPr>
            <w:tcW w:w="2410" w:type="dxa"/>
            <w:tcBorders>
              <w:top w:val="single" w:sz="4" w:space="0" w:color="auto"/>
              <w:left w:val="single" w:sz="4" w:space="0" w:color="auto"/>
              <w:right w:val="single" w:sz="4" w:space="0" w:color="auto"/>
            </w:tcBorders>
            <w:shd w:val="clear" w:color="auto" w:fill="FFFFFF"/>
          </w:tcPr>
          <w:p w14:paraId="772518DC" w14:textId="77777777" w:rsidR="00A65E4C" w:rsidRPr="00B84647" w:rsidRDefault="00A65E4C" w:rsidP="003D3FE9">
            <w:pPr>
              <w:pStyle w:val="22"/>
              <w:shd w:val="clear" w:color="auto" w:fill="auto"/>
              <w:spacing w:after="0"/>
              <w:jc w:val="center"/>
              <w:rPr>
                <w:rFonts w:asciiTheme="minorHAnsi" w:hAnsiTheme="minorHAnsi" w:cs="Calibri"/>
                <w:i/>
                <w:color w:val="000000"/>
              </w:rPr>
            </w:pPr>
            <w:r w:rsidRPr="00B84647">
              <w:rPr>
                <w:rStyle w:val="23"/>
                <w:rFonts w:asciiTheme="minorHAnsi" w:hAnsiTheme="minorHAnsi" w:cs="Calibri"/>
                <w:i w:val="0"/>
                <w:iCs/>
              </w:rPr>
              <w:t>ΠΡΟΥΠΟΛΟΓΙΣΘΕΙΣΑ ΔΑΠΑΝΗ</w:t>
            </w:r>
          </w:p>
        </w:tc>
      </w:tr>
      <w:tr w:rsidR="00A65E4C" w:rsidRPr="00A65E4C" w14:paraId="56E46D90" w14:textId="77777777" w:rsidTr="00B84647">
        <w:trPr>
          <w:trHeight w:hRule="exact" w:val="616"/>
        </w:trPr>
        <w:tc>
          <w:tcPr>
            <w:tcW w:w="2420" w:type="dxa"/>
            <w:tcBorders>
              <w:top w:val="single" w:sz="4" w:space="0" w:color="auto"/>
              <w:left w:val="single" w:sz="4" w:space="0" w:color="auto"/>
            </w:tcBorders>
            <w:shd w:val="clear" w:color="auto" w:fill="FFFFFF"/>
            <w:vAlign w:val="center"/>
          </w:tcPr>
          <w:p w14:paraId="222DA73D" w14:textId="77777777" w:rsidR="00A65E4C" w:rsidRPr="00B84647" w:rsidRDefault="00A65E4C" w:rsidP="00B84647">
            <w:pPr>
              <w:pStyle w:val="22"/>
              <w:shd w:val="clear" w:color="auto" w:fill="auto"/>
              <w:spacing w:after="0" w:line="244" w:lineRule="exact"/>
              <w:rPr>
                <w:rFonts w:asciiTheme="minorHAnsi" w:hAnsiTheme="minorHAnsi" w:cs="Calibri"/>
                <w:color w:val="000000"/>
              </w:rPr>
            </w:pPr>
            <w:r w:rsidRPr="00B84647">
              <w:rPr>
                <w:rFonts w:asciiTheme="minorHAnsi" w:hAnsiTheme="minorHAnsi" w:cs="Calibri"/>
                <w:iCs/>
                <w:color w:val="000000"/>
              </w:rPr>
              <w:t>20-6011.001</w:t>
            </w:r>
          </w:p>
        </w:tc>
        <w:tc>
          <w:tcPr>
            <w:tcW w:w="2410" w:type="dxa"/>
            <w:tcBorders>
              <w:top w:val="single" w:sz="4" w:space="0" w:color="auto"/>
              <w:left w:val="single" w:sz="4" w:space="0" w:color="auto"/>
              <w:right w:val="single" w:sz="4" w:space="0" w:color="auto"/>
            </w:tcBorders>
            <w:shd w:val="clear" w:color="auto" w:fill="FFFFFF"/>
            <w:vAlign w:val="center"/>
          </w:tcPr>
          <w:p w14:paraId="4C759BBD"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11.136,00</w:t>
            </w:r>
          </w:p>
        </w:tc>
      </w:tr>
      <w:tr w:rsidR="00A65E4C" w:rsidRPr="00A65E4C" w14:paraId="6E2D5F62" w14:textId="77777777" w:rsidTr="00B84647">
        <w:trPr>
          <w:trHeight w:hRule="exact" w:val="536"/>
        </w:trPr>
        <w:tc>
          <w:tcPr>
            <w:tcW w:w="2420" w:type="dxa"/>
            <w:tcBorders>
              <w:top w:val="single" w:sz="4" w:space="0" w:color="auto"/>
              <w:left w:val="single" w:sz="4" w:space="0" w:color="auto"/>
              <w:bottom w:val="single" w:sz="4" w:space="0" w:color="auto"/>
            </w:tcBorders>
            <w:shd w:val="clear" w:color="auto" w:fill="FFFFFF"/>
            <w:vAlign w:val="center"/>
          </w:tcPr>
          <w:p w14:paraId="144C073B" w14:textId="77777777" w:rsidR="00A65E4C" w:rsidRPr="00B84647" w:rsidRDefault="00A65E4C" w:rsidP="00B84647">
            <w:pPr>
              <w:pStyle w:val="22"/>
              <w:shd w:val="clear" w:color="auto" w:fill="auto"/>
              <w:spacing w:after="0" w:line="244" w:lineRule="exact"/>
              <w:rPr>
                <w:rFonts w:asciiTheme="minorHAnsi" w:hAnsiTheme="minorHAnsi" w:cs="Calibri"/>
                <w:color w:val="000000"/>
              </w:rPr>
            </w:pPr>
            <w:r w:rsidRPr="00B84647">
              <w:rPr>
                <w:rFonts w:asciiTheme="minorHAnsi" w:hAnsiTheme="minorHAnsi" w:cs="Calibri"/>
                <w:iCs/>
                <w:color w:val="000000"/>
              </w:rPr>
              <w:t>20-6051.002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3BE14B6"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506,64</w:t>
            </w:r>
          </w:p>
        </w:tc>
      </w:tr>
      <w:tr w:rsidR="00A65E4C" w:rsidRPr="00A65E4C" w14:paraId="08EA5AE4" w14:textId="77777777" w:rsidTr="00B84647">
        <w:trPr>
          <w:trHeight w:hRule="exact" w:val="536"/>
        </w:trPr>
        <w:tc>
          <w:tcPr>
            <w:tcW w:w="2420" w:type="dxa"/>
            <w:tcBorders>
              <w:top w:val="single" w:sz="4" w:space="0" w:color="auto"/>
              <w:left w:val="single" w:sz="4" w:space="0" w:color="auto"/>
              <w:bottom w:val="single" w:sz="4" w:space="0" w:color="auto"/>
            </w:tcBorders>
            <w:shd w:val="clear" w:color="auto" w:fill="FFFFFF"/>
            <w:vAlign w:val="center"/>
          </w:tcPr>
          <w:p w14:paraId="5DB12790" w14:textId="77777777" w:rsidR="00A65E4C" w:rsidRPr="00B84647" w:rsidRDefault="00A65E4C" w:rsidP="00B84647">
            <w:pPr>
              <w:pStyle w:val="22"/>
              <w:shd w:val="clear" w:color="auto" w:fill="auto"/>
              <w:spacing w:after="0" w:line="244" w:lineRule="exact"/>
              <w:rPr>
                <w:rFonts w:asciiTheme="minorHAnsi" w:hAnsiTheme="minorHAnsi" w:cs="Calibri"/>
                <w:iCs/>
                <w:color w:val="000000"/>
              </w:rPr>
            </w:pPr>
            <w:r w:rsidRPr="00B84647">
              <w:rPr>
                <w:rFonts w:asciiTheme="minorHAnsi" w:hAnsiTheme="minorHAnsi" w:cs="Calibri"/>
                <w:iCs/>
                <w:color w:val="000000"/>
              </w:rPr>
              <w:t>2</w:t>
            </w:r>
            <w:r w:rsidRPr="00B84647">
              <w:rPr>
                <w:rFonts w:asciiTheme="minorHAnsi" w:hAnsiTheme="minorHAnsi" w:cs="Calibri"/>
                <w:iCs/>
                <w:color w:val="000000"/>
                <w:lang w:val="en-US"/>
              </w:rPr>
              <w:t>0-6051.00</w:t>
            </w:r>
            <w:r w:rsidRPr="00B84647">
              <w:rPr>
                <w:rFonts w:asciiTheme="minorHAnsi" w:hAnsiTheme="minorHAnsi" w:cs="Calibri"/>
                <w:iCs/>
                <w:color w:val="000000"/>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047ADFB"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361,92</w:t>
            </w:r>
          </w:p>
        </w:tc>
      </w:tr>
      <w:tr w:rsidR="00A65E4C" w:rsidRPr="00A65E4C" w14:paraId="2C70E91F" w14:textId="77777777" w:rsidTr="00B84647">
        <w:trPr>
          <w:trHeight w:hRule="exact" w:val="536"/>
        </w:trPr>
        <w:tc>
          <w:tcPr>
            <w:tcW w:w="2420" w:type="dxa"/>
            <w:tcBorders>
              <w:top w:val="single" w:sz="4" w:space="0" w:color="auto"/>
              <w:left w:val="single" w:sz="4" w:space="0" w:color="auto"/>
              <w:bottom w:val="single" w:sz="4" w:space="0" w:color="auto"/>
            </w:tcBorders>
            <w:shd w:val="clear" w:color="auto" w:fill="FFFFFF"/>
            <w:vAlign w:val="center"/>
          </w:tcPr>
          <w:p w14:paraId="21AD951A" w14:textId="77777777" w:rsidR="00A65E4C" w:rsidRPr="00B84647" w:rsidRDefault="00A65E4C" w:rsidP="00B84647">
            <w:pPr>
              <w:pStyle w:val="22"/>
              <w:shd w:val="clear" w:color="auto" w:fill="auto"/>
              <w:spacing w:after="0" w:line="244" w:lineRule="exact"/>
              <w:rPr>
                <w:rFonts w:asciiTheme="minorHAnsi" w:hAnsiTheme="minorHAnsi" w:cs="Calibri"/>
                <w:iCs/>
                <w:color w:val="000000"/>
              </w:rPr>
            </w:pPr>
            <w:r w:rsidRPr="00B84647">
              <w:rPr>
                <w:rFonts w:asciiTheme="minorHAnsi" w:hAnsiTheme="minorHAnsi" w:cs="Calibri"/>
                <w:iCs/>
                <w:color w:val="000000"/>
              </w:rPr>
              <w:t>20-6051.006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3DC9BC" w14:textId="77777777" w:rsidR="00A65E4C" w:rsidRPr="00B84647" w:rsidRDefault="00A65E4C" w:rsidP="003D3FE9">
            <w:pPr>
              <w:pStyle w:val="22"/>
              <w:shd w:val="clear" w:color="auto" w:fill="auto"/>
              <w:spacing w:after="0" w:line="244" w:lineRule="exact"/>
              <w:jc w:val="right"/>
              <w:rPr>
                <w:rFonts w:asciiTheme="minorHAnsi" w:hAnsiTheme="minorHAnsi" w:cs="Calibri"/>
                <w:iCs/>
                <w:color w:val="000000"/>
              </w:rPr>
            </w:pPr>
            <w:r w:rsidRPr="00B84647">
              <w:rPr>
                <w:rFonts w:asciiTheme="minorHAnsi" w:hAnsiTheme="minorHAnsi" w:cs="Calibri"/>
                <w:iCs/>
                <w:color w:val="000000"/>
              </w:rPr>
              <w:t>1.484,40</w:t>
            </w:r>
          </w:p>
        </w:tc>
      </w:tr>
    </w:tbl>
    <w:p w14:paraId="02AC0A1B" w14:textId="77777777" w:rsidR="00197454" w:rsidRPr="00A65E4C" w:rsidRDefault="00197454" w:rsidP="00A65E4C">
      <w:pPr>
        <w:pStyle w:val="a8"/>
        <w:keepNext/>
        <w:keepLines/>
        <w:suppressAutoHyphens/>
        <w:autoSpaceDE w:val="0"/>
        <w:autoSpaceDN w:val="0"/>
        <w:adjustRightInd w:val="0"/>
        <w:spacing w:line="360" w:lineRule="auto"/>
        <w:ind w:left="0"/>
        <w:jc w:val="both"/>
        <w:outlineLvl w:val="0"/>
        <w:rPr>
          <w:rFonts w:asciiTheme="minorHAnsi" w:hAnsiTheme="minorHAnsi" w:cs="Calibri"/>
          <w:sz w:val="22"/>
          <w:szCs w:val="22"/>
        </w:rPr>
      </w:pPr>
    </w:p>
    <w:p w14:paraId="1D0C57FF" w14:textId="77777777" w:rsidR="00197454" w:rsidRPr="00A65E4C" w:rsidRDefault="00197454" w:rsidP="005F231F">
      <w:pPr>
        <w:pStyle w:val="a8"/>
        <w:keepNext/>
        <w:keepLines/>
        <w:suppressAutoHyphens/>
        <w:autoSpaceDE w:val="0"/>
        <w:autoSpaceDN w:val="0"/>
        <w:adjustRightInd w:val="0"/>
        <w:spacing w:line="360" w:lineRule="auto"/>
        <w:ind w:left="0"/>
        <w:jc w:val="both"/>
        <w:outlineLvl w:val="0"/>
        <w:rPr>
          <w:rFonts w:asciiTheme="minorHAnsi" w:hAnsiTheme="minorHAnsi" w:cs="Calibri"/>
          <w:sz w:val="22"/>
          <w:szCs w:val="22"/>
        </w:rPr>
      </w:pPr>
    </w:p>
    <w:p w14:paraId="7D988F3A" w14:textId="77777777" w:rsidR="00DE44C2" w:rsidRPr="00D52AE0" w:rsidRDefault="00DE44C2" w:rsidP="00DE44C2">
      <w:pPr>
        <w:widowControl/>
        <w:autoSpaceDE/>
        <w:autoSpaceDN/>
        <w:adjustRightInd/>
        <w:spacing w:line="360" w:lineRule="auto"/>
        <w:jc w:val="both"/>
        <w:rPr>
          <w:rFonts w:ascii="Calibri" w:hAnsi="Calibri"/>
          <w:b/>
          <w:sz w:val="22"/>
          <w:szCs w:val="22"/>
        </w:rPr>
      </w:pPr>
      <w:r w:rsidRPr="00D52AE0">
        <w:rPr>
          <w:rFonts w:ascii="Calibri" w:hAnsi="Calibri" w:cs="Calibri"/>
          <w:b/>
          <w:bCs/>
          <w:sz w:val="22"/>
          <w:szCs w:val="22"/>
        </w:rPr>
        <w:t xml:space="preserve">ΘΕΜΑ: </w:t>
      </w:r>
      <w:r w:rsidRPr="00D52AE0">
        <w:rPr>
          <w:rFonts w:ascii="Calibri" w:hAnsi="Calibri" w:cs="Calibri"/>
          <w:b/>
          <w:bCs/>
          <w:iCs/>
          <w:sz w:val="22"/>
          <w:szCs w:val="22"/>
          <w:lang w:eastAsia="ja-JP"/>
        </w:rPr>
        <w:t>Λήψη απόφασης περί π</w:t>
      </w:r>
      <w:r w:rsidRPr="00D52AE0">
        <w:rPr>
          <w:rFonts w:ascii="Calibri" w:hAnsi="Calibri"/>
          <w:b/>
          <w:bCs/>
          <w:sz w:val="22"/>
          <w:szCs w:val="22"/>
        </w:rPr>
        <w:t>ρόσληψης προσωπικού με σύμβαση εργασίας Ιδιωτικού Δικαίου Ορισμένου Χρόνου για την λειτουργία της Ζ΄ Παιδικής Εξοχής στην περιοχή Διόνυσος Κερατέας για το έτος 2021</w:t>
      </w:r>
    </w:p>
    <w:p w14:paraId="60BBA0C0" w14:textId="77777777" w:rsidR="00DE44C2" w:rsidRPr="00D52AE0" w:rsidRDefault="00DE44C2" w:rsidP="00DE44C2">
      <w:pPr>
        <w:keepNext/>
        <w:keepLines/>
        <w:widowControl/>
        <w:spacing w:line="360" w:lineRule="auto"/>
        <w:jc w:val="both"/>
        <w:outlineLvl w:val="0"/>
        <w:rPr>
          <w:rFonts w:ascii="Calibri" w:hAnsi="Calibri" w:cs="Calibri"/>
          <w:b/>
          <w:bCs/>
          <w:sz w:val="22"/>
          <w:szCs w:val="22"/>
        </w:rPr>
      </w:pPr>
      <w:r w:rsidRPr="00D52AE0">
        <w:rPr>
          <w:rFonts w:ascii="Calibri" w:hAnsi="Calibri" w:cs="Calibri"/>
          <w:b/>
          <w:bCs/>
          <w:sz w:val="22"/>
          <w:szCs w:val="22"/>
        </w:rPr>
        <w:t>Αρ. Απόφ.: 171/2021</w:t>
      </w:r>
    </w:p>
    <w:p w14:paraId="1912C92F" w14:textId="77777777" w:rsidR="00DE44C2" w:rsidRPr="00D52AE0" w:rsidRDefault="00DE44C2" w:rsidP="00DE44C2">
      <w:pPr>
        <w:widowControl/>
        <w:autoSpaceDE/>
        <w:autoSpaceDN/>
        <w:adjustRightInd/>
        <w:spacing w:line="360" w:lineRule="auto"/>
        <w:jc w:val="both"/>
        <w:rPr>
          <w:rFonts w:ascii="Calibri" w:hAnsi="Calibri" w:cs="Calibri"/>
          <w:bCs/>
          <w:kern w:val="32"/>
          <w:sz w:val="22"/>
          <w:szCs w:val="22"/>
        </w:rPr>
      </w:pPr>
      <w:r w:rsidRPr="00D52AE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D52AE0">
        <w:rPr>
          <w:rFonts w:ascii="Calibri" w:hAnsi="Calibri" w:cs="Calibri"/>
          <w:i/>
          <w:sz w:val="22"/>
          <w:szCs w:val="22"/>
        </w:rPr>
        <w:t>«</w:t>
      </w:r>
      <w:r w:rsidRPr="00D52AE0">
        <w:rPr>
          <w:rFonts w:ascii="Calibri" w:hAnsi="Calibri" w:cs="Calibri"/>
          <w:bCs/>
          <w:i/>
          <w:iCs/>
          <w:sz w:val="22"/>
          <w:szCs w:val="22"/>
          <w:lang w:eastAsia="ja-JP"/>
        </w:rPr>
        <w:t>π</w:t>
      </w:r>
      <w:r w:rsidRPr="00D52AE0">
        <w:rPr>
          <w:rFonts w:ascii="Calibri" w:hAnsi="Calibri"/>
          <w:bCs/>
          <w:i/>
          <w:sz w:val="22"/>
          <w:szCs w:val="22"/>
        </w:rPr>
        <w:t>ρόσληψης προσωπικού με σύμβαση εργασίας Ιδιωτικού Δικαίου Ορισμένου Χρόνου για την λειτουργία της Ζ΄ Παιδικής Εξοχής στην περιοχή Διόνυσος Κερατέας για το έτος 2021</w:t>
      </w:r>
      <w:r w:rsidRPr="00D52AE0">
        <w:rPr>
          <w:rFonts w:ascii="Calibri" w:hAnsi="Calibri" w:cs="Calibri"/>
          <w:bCs/>
          <w:i/>
          <w:sz w:val="22"/>
          <w:szCs w:val="22"/>
        </w:rPr>
        <w:t xml:space="preserve">», </w:t>
      </w:r>
      <w:r w:rsidRPr="00D52AE0">
        <w:rPr>
          <w:rFonts w:ascii="Calibri" w:eastAsia="Calibri-Bold" w:hAnsi="Calibri" w:cs="Calibri"/>
          <w:sz w:val="22"/>
          <w:szCs w:val="22"/>
        </w:rPr>
        <w:t xml:space="preserve">έθεσε υπόψη των μελών της Οικονομικής Επιτροπής </w:t>
      </w:r>
      <w:r w:rsidRPr="00D52AE0">
        <w:rPr>
          <w:rFonts w:ascii="Calibri" w:hAnsi="Calibri" w:cs="Calibri"/>
          <w:sz w:val="22"/>
          <w:szCs w:val="22"/>
        </w:rPr>
        <w:t xml:space="preserve">ότι η συνεδρίαση πραγματοποιείται εκτάκτως, διότι είναι </w:t>
      </w:r>
      <w:r w:rsidRPr="00D52AE0">
        <w:rPr>
          <w:rFonts w:ascii="Calibri" w:hAnsi="Calibri" w:cs="Calibri"/>
          <w:bCs/>
          <w:kern w:val="32"/>
          <w:sz w:val="22"/>
          <w:szCs w:val="22"/>
        </w:rPr>
        <w:t>αναγκαία η λήψη απόφασης σχετικά με την πρόσληψη του προσωπικού για την Ζ’ Παιδική Εξοχή Κερατέας προκειμένου η Α΄ κατασκηνωτική περίοδος να ξεκινήσει την 1</w:t>
      </w:r>
      <w:r w:rsidRPr="00D52AE0">
        <w:rPr>
          <w:rFonts w:ascii="Calibri" w:hAnsi="Calibri" w:cs="Calibri"/>
          <w:bCs/>
          <w:kern w:val="32"/>
          <w:sz w:val="22"/>
          <w:szCs w:val="22"/>
          <w:vertAlign w:val="superscript"/>
        </w:rPr>
        <w:t>η</w:t>
      </w:r>
      <w:r w:rsidRPr="00D52AE0">
        <w:rPr>
          <w:rFonts w:ascii="Calibri" w:hAnsi="Calibri" w:cs="Calibri"/>
          <w:bCs/>
          <w:kern w:val="32"/>
          <w:sz w:val="22"/>
          <w:szCs w:val="22"/>
        </w:rPr>
        <w:t xml:space="preserve"> Αυγούστου 2021. </w:t>
      </w:r>
    </w:p>
    <w:p w14:paraId="00BCC4FA" w14:textId="77777777" w:rsidR="00DE44C2" w:rsidRPr="00D52AE0" w:rsidRDefault="00DE44C2" w:rsidP="00DE44C2">
      <w:pPr>
        <w:spacing w:line="360" w:lineRule="auto"/>
        <w:ind w:firstLine="540"/>
        <w:jc w:val="both"/>
        <w:rPr>
          <w:rFonts w:ascii="Calibri" w:hAnsi="Calibri" w:cs="Calibri"/>
          <w:sz w:val="22"/>
          <w:szCs w:val="22"/>
        </w:rPr>
      </w:pPr>
      <w:r w:rsidRPr="00D52AE0">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64DD676F" w14:textId="77777777" w:rsidR="00DE44C2" w:rsidRPr="00D52AE0" w:rsidRDefault="00DE44C2" w:rsidP="00DE44C2">
      <w:pPr>
        <w:spacing w:line="360" w:lineRule="auto"/>
        <w:ind w:firstLine="227"/>
        <w:jc w:val="both"/>
        <w:rPr>
          <w:rFonts w:ascii="Calibri" w:hAnsi="Calibri" w:cs="Calibri"/>
          <w:sz w:val="22"/>
          <w:szCs w:val="22"/>
        </w:rPr>
      </w:pPr>
      <w:r w:rsidRPr="00D52AE0">
        <w:rPr>
          <w:rFonts w:ascii="Calibri" w:hAnsi="Calibri" w:cs="Calibri"/>
          <w:sz w:val="22"/>
          <w:szCs w:val="22"/>
        </w:rPr>
        <w:tab/>
        <w:t>Ακολούθως, ο κος Πρόεδρος έθεσε υπόψη των μελών της Οικονομικής Επιτροπής ότι σύμφωνα με τις διατάξεις της παρ.1 του άρθρου 72 του Ν.3852/2020, όπως αντικαταστάθηκε με την παρ.1 του άρθρου 40 του Ν.4735/2020, η Οικονομική Επιτροπή αποφασίζει για την υποβολή αιτημάτων πρόσληψης των πάσης φύσεως προσωπικού.</w:t>
      </w:r>
    </w:p>
    <w:p w14:paraId="1CD60B82" w14:textId="77777777" w:rsidR="00DE44C2" w:rsidRPr="00D52AE0" w:rsidRDefault="00DE44C2" w:rsidP="00DE44C2">
      <w:pPr>
        <w:spacing w:line="360" w:lineRule="auto"/>
        <w:ind w:firstLine="227"/>
        <w:jc w:val="both"/>
        <w:rPr>
          <w:rFonts w:ascii="Calibri" w:hAnsi="Calibri" w:cs="Calibri"/>
          <w:sz w:val="22"/>
          <w:szCs w:val="22"/>
        </w:rPr>
      </w:pPr>
      <w:r w:rsidRPr="00D52AE0">
        <w:rPr>
          <w:rFonts w:ascii="Calibri" w:hAnsi="Calibri" w:cs="Calibri"/>
          <w:sz w:val="22"/>
          <w:szCs w:val="22"/>
        </w:rPr>
        <w:t xml:space="preserve">Το Τμήμα Ανθρωπίνου Δυναμικού &amp; Διοικητικής Μέριμνας με το αριθμ. πρωτ: 11468/14.07.2021 έγγραφό του εισηγείται τα ακόλουθα: </w:t>
      </w:r>
    </w:p>
    <w:p w14:paraId="5A8434AB" w14:textId="77777777" w:rsidR="00DE44C2" w:rsidRPr="00DE44C2" w:rsidRDefault="00DE44C2" w:rsidP="00DE44C2">
      <w:pPr>
        <w:widowControl/>
        <w:numPr>
          <w:ilvl w:val="0"/>
          <w:numId w:val="15"/>
        </w:numPr>
        <w:autoSpaceDE/>
        <w:autoSpaceDN/>
        <w:adjustRightInd/>
        <w:spacing w:before="100" w:beforeAutospacing="1" w:after="160" w:line="360" w:lineRule="auto"/>
        <w:ind w:left="142" w:firstLine="218"/>
        <w:contextualSpacing/>
        <w:jc w:val="both"/>
        <w:rPr>
          <w:rFonts w:ascii="Calibri" w:hAnsi="Calibri" w:cs="Calibri"/>
          <w:i/>
          <w:sz w:val="22"/>
          <w:szCs w:val="22"/>
        </w:rPr>
      </w:pPr>
      <w:r w:rsidRPr="00DE44C2">
        <w:rPr>
          <w:rFonts w:ascii="Calibri" w:hAnsi="Calibri" w:cs="Calibri"/>
          <w:i/>
          <w:sz w:val="22"/>
          <w:szCs w:val="22"/>
        </w:rPr>
        <w:t xml:space="preserve">Σύμφωνα με το άρθρο 206 παρ 1 του ν.3584/07  όπως αντικαταστάθηκε με το άρθρο 41 παρ.2 του Ν.4325/2015 και συμπληρώθηκε από την παρ.2 του άρθρου 4 της Πράξης Νομοθ. Περιεχομένου ΦΕΚ102/Α’/26.08.2015 η οποία κυρώθηκε με το άρθρο 9 του Ν.4350/15 και αντικαταστάθηκε από το άρθρο 116 του Ν.4547/18 προβλέπονται τα εξής : </w:t>
      </w:r>
    </w:p>
    <w:p w14:paraId="1CE5780A" w14:textId="77777777" w:rsidR="00DE44C2" w:rsidRPr="00DE44C2" w:rsidRDefault="00DE44C2" w:rsidP="00DE44C2">
      <w:pPr>
        <w:widowControl/>
        <w:autoSpaceDE/>
        <w:autoSpaceDN/>
        <w:adjustRightInd/>
        <w:spacing w:before="100" w:beforeAutospacing="1" w:line="360" w:lineRule="auto"/>
        <w:ind w:left="142" w:firstLine="218"/>
        <w:contextualSpacing/>
        <w:jc w:val="both"/>
        <w:rPr>
          <w:rFonts w:ascii="Calibri" w:hAnsi="Calibri" w:cs="Calibri"/>
          <w:i/>
          <w:sz w:val="22"/>
          <w:szCs w:val="22"/>
          <w:lang w:eastAsia="en-US"/>
        </w:rPr>
      </w:pPr>
      <w:r w:rsidRPr="00DE44C2">
        <w:rPr>
          <w:rFonts w:ascii="Calibri" w:hAnsi="Calibri" w:cs="Calibri"/>
          <w:i/>
          <w:sz w:val="22"/>
          <w:szCs w:val="22"/>
          <w:lang w:eastAsia="en-US"/>
        </w:rPr>
        <w:t xml:space="preserve">Ειδικά επιτρέπεται η πρόσληψη </w:t>
      </w:r>
      <w:r w:rsidRPr="00DE44C2">
        <w:rPr>
          <w:rFonts w:ascii="Calibri" w:hAnsi="Calibri" w:cs="Calibri"/>
          <w:b/>
          <w:bCs/>
          <w:i/>
          <w:sz w:val="22"/>
          <w:szCs w:val="22"/>
          <w:lang w:eastAsia="en-US"/>
        </w:rPr>
        <w:t>προσωπικού οποιασδήποτε ειδικότητας</w:t>
      </w:r>
      <w:r w:rsidRPr="00DE44C2">
        <w:rPr>
          <w:rFonts w:ascii="Calibri" w:hAnsi="Calibri" w:cs="Calibri"/>
          <w:i/>
          <w:sz w:val="22"/>
          <w:szCs w:val="22"/>
          <w:lang w:eastAsia="en-US"/>
        </w:rPr>
        <w:t xml:space="preserve"> με σύμβαση εργασίας ορισμένου χρόνου από τους Ο.Τ.Α. για την αντιμετώπιση </w:t>
      </w:r>
      <w:r w:rsidRPr="00DE44C2">
        <w:rPr>
          <w:rFonts w:ascii="Calibri" w:hAnsi="Calibri" w:cs="Calibri"/>
          <w:b/>
          <w:bCs/>
          <w:i/>
          <w:sz w:val="22"/>
          <w:szCs w:val="22"/>
          <w:lang w:eastAsia="en-US"/>
        </w:rPr>
        <w:t>κατεπειγουσών εποχικών ή πρόσκαιρων αναγκών</w:t>
      </w:r>
      <w:r w:rsidRPr="00DE44C2">
        <w:rPr>
          <w:rFonts w:ascii="Calibri" w:hAnsi="Calibri" w:cs="Calibri"/>
          <w:i/>
          <w:sz w:val="22"/>
          <w:szCs w:val="22"/>
          <w:lang w:eastAsia="en-US"/>
        </w:rPr>
        <w:t xml:space="preserve">, με σύμβαση εργασίας ορισμένου χρόνου της οποίας η διάρκεια δεν υπερβαίνει τους </w:t>
      </w:r>
      <w:r w:rsidRPr="00DE44C2">
        <w:rPr>
          <w:rFonts w:ascii="Calibri" w:hAnsi="Calibri" w:cs="Calibri"/>
          <w:b/>
          <w:bCs/>
          <w:i/>
          <w:sz w:val="22"/>
          <w:szCs w:val="22"/>
          <w:lang w:eastAsia="en-US"/>
        </w:rPr>
        <w:t xml:space="preserve">δύο </w:t>
      </w:r>
      <w:r w:rsidRPr="00DE44C2">
        <w:rPr>
          <w:rFonts w:ascii="Calibri" w:hAnsi="Calibri" w:cs="Calibri"/>
          <w:b/>
          <w:bCs/>
          <w:i/>
          <w:sz w:val="22"/>
          <w:szCs w:val="22"/>
          <w:lang w:eastAsia="en-US"/>
        </w:rPr>
        <w:lastRenderedPageBreak/>
        <w:t>(2) μήνες</w:t>
      </w:r>
      <w:r w:rsidRPr="00DE44C2">
        <w:rPr>
          <w:rFonts w:ascii="Calibri" w:hAnsi="Calibri" w:cs="Calibri"/>
          <w:i/>
          <w:sz w:val="22"/>
          <w:szCs w:val="22"/>
          <w:lang w:eastAsia="en-US"/>
        </w:rPr>
        <w:t xml:space="preserve"> </w:t>
      </w:r>
      <w:r w:rsidRPr="00DE44C2">
        <w:rPr>
          <w:rFonts w:ascii="Calibri" w:hAnsi="Calibri" w:cs="Calibri"/>
          <w:b/>
          <w:bCs/>
          <w:i/>
          <w:sz w:val="22"/>
          <w:szCs w:val="22"/>
          <w:lang w:eastAsia="en-US"/>
        </w:rPr>
        <w:t>μέσα σε συνολικό διάστημα δώδεκα (12) μηνών</w:t>
      </w:r>
      <w:r w:rsidRPr="00DE44C2">
        <w:rPr>
          <w:rFonts w:ascii="Calibri" w:hAnsi="Calibri" w:cs="Calibri"/>
          <w:i/>
          <w:sz w:val="22"/>
          <w:szCs w:val="22"/>
          <w:lang w:eastAsia="en-US"/>
        </w:rPr>
        <w:t xml:space="preserve">. Κατ' εξαίρεση, η πρόσληψη προσωπικού της ανωτέρω κατηγορίας που απασχολείται στις </w:t>
      </w:r>
      <w:r w:rsidRPr="00DE44C2">
        <w:rPr>
          <w:rFonts w:ascii="Calibri" w:hAnsi="Calibri" w:cs="Calibri"/>
          <w:b/>
          <w:bCs/>
          <w:i/>
          <w:sz w:val="22"/>
          <w:szCs w:val="22"/>
          <w:lang w:eastAsia="en-US"/>
        </w:rPr>
        <w:t>δημοτικές κατασκηνώσεις</w:t>
      </w:r>
      <w:r w:rsidRPr="00DE44C2">
        <w:rPr>
          <w:rFonts w:ascii="Calibri" w:hAnsi="Calibri" w:cs="Calibri"/>
          <w:i/>
          <w:sz w:val="22"/>
          <w:szCs w:val="22"/>
          <w:lang w:eastAsia="en-US"/>
        </w:rPr>
        <w:t xml:space="preserve"> γίνεται με σύμβαση εργασίας ορισμένου χρόνου, της οποίας η διάρκεια δεν υπερβαίνει τους τρεις </w:t>
      </w:r>
      <w:r w:rsidRPr="00DE44C2">
        <w:rPr>
          <w:rFonts w:ascii="Calibri" w:hAnsi="Calibri" w:cs="Calibri"/>
          <w:b/>
          <w:bCs/>
          <w:i/>
          <w:sz w:val="22"/>
          <w:szCs w:val="22"/>
          <w:lang w:eastAsia="en-US"/>
        </w:rPr>
        <w:t>(3) μήνες</w:t>
      </w:r>
      <w:r w:rsidRPr="00DE44C2">
        <w:rPr>
          <w:rFonts w:ascii="Calibri" w:hAnsi="Calibri" w:cs="Calibri"/>
          <w:i/>
          <w:sz w:val="22"/>
          <w:szCs w:val="22"/>
          <w:lang w:eastAsia="en-US"/>
        </w:rPr>
        <w:t xml:space="preserve"> σε συνολικό διάστημα δώδεκα (12) μηνών, και η πρόσληψη προσωπικού που απασχολείται στην </w:t>
      </w:r>
      <w:r w:rsidRPr="00DE44C2">
        <w:rPr>
          <w:rFonts w:ascii="Calibri" w:hAnsi="Calibri" w:cs="Calibri"/>
          <w:b/>
          <w:bCs/>
          <w:i/>
          <w:sz w:val="22"/>
          <w:szCs w:val="22"/>
          <w:lang w:eastAsia="en-US"/>
        </w:rPr>
        <w:t>πυρασφάλεια</w:t>
      </w:r>
      <w:r w:rsidRPr="00DE44C2">
        <w:rPr>
          <w:rFonts w:ascii="Calibri" w:hAnsi="Calibri" w:cs="Calibri"/>
          <w:i/>
          <w:sz w:val="22"/>
          <w:szCs w:val="22"/>
          <w:lang w:eastAsia="en-US"/>
        </w:rPr>
        <w:t xml:space="preserve"> και τη </w:t>
      </w:r>
      <w:r w:rsidRPr="00DE44C2">
        <w:rPr>
          <w:rFonts w:ascii="Calibri" w:hAnsi="Calibri" w:cs="Calibri"/>
          <w:b/>
          <w:bCs/>
          <w:i/>
          <w:sz w:val="22"/>
          <w:szCs w:val="22"/>
          <w:lang w:eastAsia="en-US"/>
        </w:rPr>
        <w:t>ναυαγοσωστική κάλυψη</w:t>
      </w:r>
      <w:r w:rsidRPr="00DE44C2">
        <w:rPr>
          <w:rFonts w:ascii="Calibri" w:hAnsi="Calibri" w:cs="Calibri"/>
          <w:i/>
          <w:sz w:val="22"/>
          <w:szCs w:val="22"/>
          <w:lang w:eastAsia="en-US"/>
        </w:rPr>
        <w:t xml:space="preserve"> των ακτών γίνεται με σύμβαση εργασίας ορισμένου χρόνου, της οποίας η διάρκεια δεν υπερβαίνει τους τέσσερις </w:t>
      </w:r>
      <w:r w:rsidRPr="00DE44C2">
        <w:rPr>
          <w:rFonts w:ascii="Calibri" w:hAnsi="Calibri" w:cs="Calibri"/>
          <w:b/>
          <w:bCs/>
          <w:i/>
          <w:sz w:val="22"/>
          <w:szCs w:val="22"/>
          <w:lang w:eastAsia="en-US"/>
        </w:rPr>
        <w:t>(4) μήνες</w:t>
      </w:r>
      <w:r w:rsidRPr="00DE44C2">
        <w:rPr>
          <w:rFonts w:ascii="Calibri" w:hAnsi="Calibri" w:cs="Calibri"/>
          <w:i/>
          <w:sz w:val="22"/>
          <w:szCs w:val="22"/>
          <w:lang w:eastAsia="en-US"/>
        </w:rPr>
        <w:t xml:space="preserve"> σε συνολικό διάστημα δώδεκα (12) μηνών.</w:t>
      </w:r>
    </w:p>
    <w:p w14:paraId="2A3ACB09" w14:textId="77777777" w:rsidR="00DE44C2" w:rsidRPr="00DE44C2" w:rsidRDefault="00DE44C2" w:rsidP="00DE44C2">
      <w:pPr>
        <w:widowControl/>
        <w:autoSpaceDE/>
        <w:autoSpaceDN/>
        <w:adjustRightInd/>
        <w:spacing w:before="100" w:beforeAutospacing="1" w:line="360" w:lineRule="auto"/>
        <w:ind w:left="142" w:firstLine="218"/>
        <w:contextualSpacing/>
        <w:jc w:val="both"/>
        <w:rPr>
          <w:rFonts w:ascii="Calibri" w:hAnsi="Calibri" w:cs="Calibri"/>
          <w:i/>
          <w:sz w:val="22"/>
          <w:szCs w:val="22"/>
          <w:lang w:eastAsia="en-US"/>
        </w:rPr>
      </w:pPr>
      <w:r w:rsidRPr="00DE44C2">
        <w:rPr>
          <w:rFonts w:ascii="Calibri" w:hAnsi="Calibri" w:cs="Calibri"/>
          <w:i/>
          <w:sz w:val="22"/>
          <w:szCs w:val="22"/>
          <w:lang w:eastAsia="en-US"/>
        </w:rPr>
        <w:t xml:space="preserve">Η πρόσληψη του προσωπικού των ανωτέρω παραγράφων </w:t>
      </w:r>
      <w:r w:rsidRPr="00DE44C2">
        <w:rPr>
          <w:rFonts w:ascii="Calibri" w:hAnsi="Calibri" w:cs="Calibri"/>
          <w:b/>
          <w:bCs/>
          <w:i/>
          <w:sz w:val="22"/>
          <w:szCs w:val="22"/>
          <w:lang w:eastAsia="en-US"/>
        </w:rPr>
        <w:t>δεν υπάγεται στη διαδικασία έγκρισης</w:t>
      </w:r>
      <w:r w:rsidRPr="00DE44C2">
        <w:rPr>
          <w:rFonts w:ascii="Calibri" w:hAnsi="Calibri" w:cs="Calibri"/>
          <w:i/>
          <w:sz w:val="22"/>
          <w:szCs w:val="22"/>
          <w:lang w:eastAsia="en-US"/>
        </w:rPr>
        <w:t xml:space="preserve"> της </w:t>
      </w:r>
      <w:hyperlink r:id="rId8" w:tgtFrame="_blank" w:history="1">
        <w:r w:rsidRPr="00DE44C2">
          <w:rPr>
            <w:rFonts w:ascii="Calibri" w:hAnsi="Calibri" w:cs="Calibri"/>
            <w:i/>
            <w:sz w:val="22"/>
            <w:szCs w:val="22"/>
            <w:u w:val="single"/>
            <w:lang w:eastAsia="en-US"/>
          </w:rPr>
          <w:t>ΠΥΣ 33/2006 (ΦΕΚ 280 Α')</w:t>
        </w:r>
      </w:hyperlink>
      <w:r w:rsidRPr="00DE44C2">
        <w:rPr>
          <w:rFonts w:ascii="Calibri" w:hAnsi="Calibri" w:cs="Calibri"/>
          <w:i/>
          <w:sz w:val="22"/>
          <w:szCs w:val="22"/>
          <w:lang w:eastAsia="en-US"/>
        </w:rPr>
        <w:t>, όπως ισχύει.(</w:t>
      </w:r>
      <w:hyperlink r:id="rId9" w:tgtFrame="_blank" w:history="1">
        <w:r w:rsidRPr="00DE44C2">
          <w:rPr>
            <w:rFonts w:ascii="Calibri" w:hAnsi="Calibri" w:cs="Calibri"/>
            <w:i/>
            <w:sz w:val="22"/>
            <w:szCs w:val="22"/>
            <w:u w:val="single"/>
            <w:lang w:eastAsia="en-US"/>
          </w:rPr>
          <w:t>άρθρο 206 παρ 3 του ν. 3584/07</w:t>
        </w:r>
      </w:hyperlink>
      <w:r w:rsidRPr="00DE44C2">
        <w:rPr>
          <w:rFonts w:ascii="Calibri" w:hAnsi="Calibri" w:cs="Calibri"/>
          <w:i/>
          <w:sz w:val="22"/>
          <w:szCs w:val="22"/>
          <w:lang w:eastAsia="en-US"/>
        </w:rPr>
        <w:t xml:space="preserve">). Με την </w:t>
      </w:r>
      <w:hyperlink r:id="rId10" w:tgtFrame="_blank" w:history="1">
        <w:r w:rsidRPr="00DE44C2">
          <w:rPr>
            <w:rFonts w:ascii="Calibri" w:hAnsi="Calibri" w:cs="Calibri"/>
            <w:i/>
            <w:sz w:val="22"/>
            <w:szCs w:val="22"/>
            <w:u w:val="single"/>
            <w:lang w:eastAsia="en-US"/>
          </w:rPr>
          <w:t>παρ.3.i του άρθρου 186 του Ν.4635/19</w:t>
        </w:r>
      </w:hyperlink>
      <w:r w:rsidRPr="00DE44C2">
        <w:rPr>
          <w:rFonts w:ascii="Calibri" w:hAnsi="Calibri" w:cs="Calibri"/>
          <w:i/>
          <w:sz w:val="22"/>
          <w:szCs w:val="22"/>
          <w:lang w:eastAsia="en-US"/>
        </w:rPr>
        <w:t xml:space="preserve">, όπως αντικαταστάθηκε με το </w:t>
      </w:r>
      <w:hyperlink r:id="rId11" w:tgtFrame="_blank" w:history="1">
        <w:r w:rsidRPr="00DE44C2">
          <w:rPr>
            <w:rFonts w:ascii="Calibri" w:hAnsi="Calibri" w:cs="Calibri"/>
            <w:i/>
            <w:sz w:val="22"/>
            <w:szCs w:val="22"/>
            <w:u w:val="single"/>
            <w:lang w:eastAsia="en-US"/>
          </w:rPr>
          <w:t>άρθρο 49 του Ν.4674/20</w:t>
        </w:r>
      </w:hyperlink>
      <w:r w:rsidRPr="00DE44C2">
        <w:rPr>
          <w:rFonts w:ascii="Calibri" w:hAnsi="Calibri" w:cs="Calibri"/>
          <w:i/>
          <w:sz w:val="22"/>
          <w:szCs w:val="22"/>
          <w:lang w:eastAsia="en-US"/>
        </w:rPr>
        <w:t xml:space="preserve">, η εξαίρεση από τη διαδικασία έγκρισης της </w:t>
      </w:r>
      <w:hyperlink r:id="rId12" w:tgtFrame="_blank" w:history="1">
        <w:r w:rsidRPr="00DE44C2">
          <w:rPr>
            <w:rFonts w:ascii="Calibri" w:hAnsi="Calibri" w:cs="Calibri"/>
            <w:i/>
            <w:sz w:val="22"/>
            <w:szCs w:val="22"/>
            <w:u w:val="single"/>
            <w:lang w:eastAsia="en-US"/>
          </w:rPr>
          <w:t>ΠΥΣ 33/2006 (ΦΕΚ 280 Α')</w:t>
        </w:r>
      </w:hyperlink>
      <w:r w:rsidRPr="00DE44C2">
        <w:rPr>
          <w:rFonts w:ascii="Calibri" w:hAnsi="Calibri" w:cs="Calibri"/>
          <w:i/>
          <w:sz w:val="22"/>
          <w:szCs w:val="22"/>
          <w:lang w:eastAsia="en-US"/>
        </w:rPr>
        <w:t> </w:t>
      </w:r>
      <w:r w:rsidRPr="00DE44C2">
        <w:rPr>
          <w:rFonts w:ascii="Calibri" w:hAnsi="Calibri" w:cs="Calibri"/>
          <w:b/>
          <w:bCs/>
          <w:i/>
          <w:sz w:val="22"/>
          <w:szCs w:val="22"/>
          <w:lang w:eastAsia="en-US"/>
        </w:rPr>
        <w:t>παραμένει</w:t>
      </w:r>
      <w:r w:rsidRPr="00DE44C2">
        <w:rPr>
          <w:rFonts w:ascii="Calibri" w:hAnsi="Calibri" w:cs="Calibri"/>
          <w:i/>
          <w:sz w:val="22"/>
          <w:szCs w:val="22"/>
          <w:lang w:eastAsia="en-US"/>
        </w:rPr>
        <w:t>.</w:t>
      </w:r>
    </w:p>
    <w:p w14:paraId="2C8BE2F9" w14:textId="77777777" w:rsidR="00DE44C2" w:rsidRPr="00DE44C2" w:rsidRDefault="00DE44C2" w:rsidP="00DE44C2">
      <w:pPr>
        <w:widowControl/>
        <w:numPr>
          <w:ilvl w:val="0"/>
          <w:numId w:val="15"/>
        </w:numPr>
        <w:autoSpaceDE/>
        <w:autoSpaceDN/>
        <w:adjustRightInd/>
        <w:spacing w:before="100" w:beforeAutospacing="1" w:after="160" w:line="360" w:lineRule="auto"/>
        <w:ind w:left="142" w:firstLine="218"/>
        <w:contextualSpacing/>
        <w:jc w:val="both"/>
        <w:rPr>
          <w:rFonts w:ascii="Calibri" w:hAnsi="Calibri" w:cs="Calibri"/>
          <w:i/>
          <w:sz w:val="22"/>
          <w:szCs w:val="22"/>
          <w:lang w:eastAsia="en-US"/>
        </w:rPr>
      </w:pPr>
      <w:r w:rsidRPr="00DE44C2">
        <w:rPr>
          <w:rFonts w:ascii="Calibri" w:hAnsi="Calibri" w:cs="Calibri"/>
          <w:i/>
          <w:sz w:val="22"/>
          <w:szCs w:val="22"/>
        </w:rPr>
        <w:t xml:space="preserve"> Σύμφωνα με την περιπτ.ιε΄ της παρ 2 του άρθρου 14 του Ν. 2190/94, όπως αντικαταστάθηκε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w:t>
      </w:r>
    </w:p>
    <w:p w14:paraId="0D8F47F9" w14:textId="77777777" w:rsidR="00DE44C2" w:rsidRPr="00DE44C2" w:rsidRDefault="00DE44C2" w:rsidP="00DE44C2">
      <w:pPr>
        <w:widowControl/>
        <w:numPr>
          <w:ilvl w:val="0"/>
          <w:numId w:val="15"/>
        </w:numPr>
        <w:autoSpaceDE/>
        <w:autoSpaceDN/>
        <w:adjustRightInd/>
        <w:spacing w:before="100" w:beforeAutospacing="1" w:after="160" w:line="360" w:lineRule="auto"/>
        <w:ind w:left="142" w:firstLine="218"/>
        <w:contextualSpacing/>
        <w:jc w:val="both"/>
        <w:rPr>
          <w:rFonts w:ascii="Calibri" w:hAnsi="Calibri" w:cs="Calibri"/>
          <w:i/>
          <w:sz w:val="22"/>
          <w:szCs w:val="22"/>
          <w:lang w:eastAsia="en-US"/>
        </w:rPr>
      </w:pPr>
      <w:r w:rsidRPr="00DE44C2">
        <w:rPr>
          <w:rFonts w:ascii="Calibri" w:hAnsi="Calibri" w:cs="Calibri"/>
          <w:i/>
          <w:sz w:val="22"/>
          <w:szCs w:val="22"/>
          <w:lang w:eastAsia="en-US"/>
        </w:rPr>
        <w:t>Σύμφωνα με το άρθρο 38 παρ. 1 του Ν. Ν.4765/21 ο υπολογισμός του δωδεκαμήνου γίνεται με αφετηρία το τέλος της απασχόλησης για την οποία ο υποψήφιος πρόκειται να προσληφθεί και προς τα πίσω. Παράταση ή σύναψη νέας σύμβασης κατά το αυτό ημερολογιακό έτος ή μετατροπή σε σύμβαση αορίστου χρόνου είναι άκυρες. Συμβάσεις διάρκειας τριών (3) μηνών που συνάφθηκαν, σύμφωνα με το</w:t>
      </w:r>
      <w:r w:rsidRPr="00DE44C2">
        <w:rPr>
          <w:rFonts w:ascii="Calibri" w:hAnsi="Calibri" w:cs="Calibri"/>
          <w:i/>
          <w:sz w:val="22"/>
          <w:szCs w:val="22"/>
          <w:lang w:val="en-US" w:eastAsia="en-US"/>
        </w:rPr>
        <w:t> </w:t>
      </w:r>
      <w:hyperlink r:id="rId13" w:tgtFrame="_blank" w:history="1">
        <w:r w:rsidRPr="00DE44C2">
          <w:rPr>
            <w:rFonts w:ascii="Calibri" w:hAnsi="Calibri" w:cs="Calibri"/>
            <w:i/>
            <w:sz w:val="22"/>
            <w:szCs w:val="22"/>
            <w:u w:val="single"/>
            <w:lang w:eastAsia="en-US"/>
          </w:rPr>
          <w:t>άρθρο 41 του ν. 4325/2015 (Α' 47)</w:t>
        </w:r>
        <w:r w:rsidRPr="00DE44C2">
          <w:rPr>
            <w:rFonts w:ascii="Calibri" w:hAnsi="Calibri" w:cs="Calibri"/>
            <w:i/>
            <w:sz w:val="22"/>
            <w:szCs w:val="22"/>
            <w:u w:val="single"/>
            <w:lang w:val="en-US" w:eastAsia="en-US"/>
          </w:rPr>
          <w:t> </w:t>
        </w:r>
      </w:hyperlink>
      <w:r w:rsidRPr="00DE44C2">
        <w:rPr>
          <w:rFonts w:ascii="Calibri" w:hAnsi="Calibri" w:cs="Calibri"/>
          <w:i/>
          <w:sz w:val="22"/>
          <w:szCs w:val="22"/>
          <w:lang w:eastAsia="en-US"/>
        </w:rPr>
        <w:t xml:space="preserve"> για τις ανάγκες της </w:t>
      </w:r>
      <w:r w:rsidRPr="00DE44C2">
        <w:rPr>
          <w:rFonts w:ascii="Calibri" w:hAnsi="Calibri" w:cs="Calibri"/>
          <w:b/>
          <w:bCs/>
          <w:i/>
          <w:sz w:val="22"/>
          <w:szCs w:val="22"/>
          <w:lang w:eastAsia="en-US"/>
        </w:rPr>
        <w:t>πυρασφάλειας</w:t>
      </w:r>
      <w:r w:rsidRPr="00DE44C2">
        <w:rPr>
          <w:rFonts w:ascii="Calibri" w:hAnsi="Calibri" w:cs="Calibri"/>
          <w:i/>
          <w:sz w:val="22"/>
          <w:szCs w:val="22"/>
          <w:lang w:eastAsia="en-US"/>
        </w:rPr>
        <w:t xml:space="preserve"> και της </w:t>
      </w:r>
      <w:r w:rsidRPr="00DE44C2">
        <w:rPr>
          <w:rFonts w:ascii="Calibri" w:hAnsi="Calibri" w:cs="Calibri"/>
          <w:b/>
          <w:bCs/>
          <w:i/>
          <w:sz w:val="22"/>
          <w:szCs w:val="22"/>
          <w:lang w:eastAsia="en-US"/>
        </w:rPr>
        <w:t>ναυαγοσωστικής κάλυψης</w:t>
      </w:r>
      <w:r w:rsidRPr="00DE44C2">
        <w:rPr>
          <w:rFonts w:ascii="Calibri" w:hAnsi="Calibri" w:cs="Calibri"/>
          <w:i/>
          <w:sz w:val="22"/>
          <w:szCs w:val="22"/>
          <w:lang w:eastAsia="en-US"/>
        </w:rPr>
        <w:t xml:space="preserve"> των ακτών, μπορούν να</w:t>
      </w:r>
      <w:r w:rsidRPr="00DE44C2">
        <w:rPr>
          <w:rFonts w:ascii="Calibri" w:hAnsi="Calibri" w:cs="Calibri"/>
          <w:i/>
          <w:sz w:val="22"/>
          <w:szCs w:val="22"/>
          <w:lang w:val="en-US" w:eastAsia="en-US"/>
        </w:rPr>
        <w:t> </w:t>
      </w:r>
      <w:r w:rsidRPr="00DE44C2">
        <w:rPr>
          <w:rFonts w:ascii="Calibri" w:hAnsi="Calibri" w:cs="Calibri"/>
          <w:b/>
          <w:bCs/>
          <w:i/>
          <w:sz w:val="22"/>
          <w:szCs w:val="22"/>
          <w:lang w:eastAsia="en-US"/>
        </w:rPr>
        <w:t>παραταθούν</w:t>
      </w:r>
      <w:r w:rsidRPr="00DE44C2">
        <w:rPr>
          <w:rFonts w:ascii="Calibri" w:hAnsi="Calibri" w:cs="Calibri"/>
          <w:i/>
          <w:sz w:val="22"/>
          <w:szCs w:val="22"/>
          <w:lang w:val="en-US" w:eastAsia="en-US"/>
        </w:rPr>
        <w:t> </w:t>
      </w:r>
      <w:r w:rsidRPr="00DE44C2">
        <w:rPr>
          <w:rFonts w:ascii="Calibri" w:hAnsi="Calibri" w:cs="Calibri"/>
          <w:i/>
          <w:sz w:val="22"/>
          <w:szCs w:val="22"/>
          <w:lang w:eastAsia="en-US"/>
        </w:rPr>
        <w:t>με απόφαση του αρμοδίου προς διορισμό οργάνου μέχρι τη συμπλήρωση τεσσάρων (4) μηνών. (</w:t>
      </w:r>
      <w:hyperlink r:id="rId14" w:tgtFrame="_blank" w:history="1">
        <w:r w:rsidRPr="00DE44C2">
          <w:rPr>
            <w:rFonts w:ascii="Calibri" w:hAnsi="Calibri" w:cs="Calibri"/>
            <w:i/>
            <w:sz w:val="22"/>
            <w:szCs w:val="22"/>
            <w:u w:val="single"/>
            <w:lang w:eastAsia="en-US"/>
          </w:rPr>
          <w:t>άρθρο 116 Ν. 4547/18</w:t>
        </w:r>
      </w:hyperlink>
      <w:r w:rsidRPr="00DE44C2">
        <w:rPr>
          <w:rFonts w:ascii="Calibri" w:hAnsi="Calibri" w:cs="Calibri"/>
          <w:i/>
          <w:sz w:val="22"/>
          <w:szCs w:val="22"/>
          <w:lang w:eastAsia="en-US"/>
        </w:rPr>
        <w:t>).</w:t>
      </w:r>
    </w:p>
    <w:p w14:paraId="4CC8C2F2" w14:textId="77777777" w:rsidR="00DE44C2" w:rsidRPr="00DE44C2" w:rsidRDefault="00DE44C2" w:rsidP="00DE44C2">
      <w:pPr>
        <w:widowControl/>
        <w:autoSpaceDE/>
        <w:autoSpaceDN/>
        <w:adjustRightInd/>
        <w:spacing w:before="100" w:beforeAutospacing="1" w:line="360" w:lineRule="auto"/>
        <w:jc w:val="both"/>
        <w:rPr>
          <w:rFonts w:ascii="Calibri" w:hAnsi="Calibri" w:cs="Calibri"/>
          <w:i/>
          <w:sz w:val="22"/>
          <w:szCs w:val="22"/>
          <w:lang w:eastAsia="en-US"/>
        </w:rPr>
      </w:pPr>
      <w:r w:rsidRPr="00DE44C2">
        <w:rPr>
          <w:rFonts w:ascii="Calibri" w:hAnsi="Calibri" w:cs="Calibri"/>
          <w:i/>
          <w:sz w:val="22"/>
          <w:szCs w:val="22"/>
          <w:lang w:eastAsia="en-US"/>
        </w:rPr>
        <w:t xml:space="preserve">Ο φορέας που διενεργεί την πρόσληψη αποστέλλει τον πίνακα των προσληπτέων στο Α.Σ.Ε.Π., καθώς και όλους τους πίνακες προσληπτέων κάθε έτους, το αργότερο </w:t>
      </w:r>
      <w:r w:rsidRPr="00DE44C2">
        <w:rPr>
          <w:rFonts w:ascii="Calibri" w:hAnsi="Calibri" w:cs="Calibri"/>
          <w:b/>
          <w:bCs/>
          <w:i/>
          <w:sz w:val="22"/>
          <w:szCs w:val="22"/>
          <w:lang w:eastAsia="en-US"/>
        </w:rPr>
        <w:t>μέχρι την 31η Ιανουαρίου του επόμενου έτους</w:t>
      </w:r>
      <w:r w:rsidRPr="00DE44C2">
        <w:rPr>
          <w:rFonts w:ascii="Calibri" w:hAnsi="Calibri" w:cs="Calibri"/>
          <w:i/>
          <w:sz w:val="22"/>
          <w:szCs w:val="22"/>
          <w:lang w:eastAsia="en-US"/>
        </w:rPr>
        <w:t xml:space="preserve">.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w:t>
      </w:r>
      <w:hyperlink r:id="rId15" w:tgtFrame="_blank" w:history="1">
        <w:r w:rsidRPr="00DE44C2">
          <w:rPr>
            <w:rFonts w:ascii="Calibri" w:hAnsi="Calibri" w:cs="Calibri"/>
            <w:i/>
            <w:sz w:val="22"/>
            <w:szCs w:val="22"/>
            <w:u w:val="single"/>
            <w:lang w:eastAsia="en-US"/>
          </w:rPr>
          <w:t>παρ. 8 του άρθρου 51 του Ν.4765/21</w:t>
        </w:r>
      </w:hyperlink>
      <w:r w:rsidRPr="00DE44C2">
        <w:rPr>
          <w:rFonts w:ascii="Calibri" w:hAnsi="Calibri" w:cs="Calibri"/>
          <w:i/>
          <w:sz w:val="22"/>
          <w:szCs w:val="22"/>
          <w:lang w:eastAsia="en-US"/>
        </w:rPr>
        <w:t>. (</w:t>
      </w:r>
      <w:hyperlink r:id="rId16" w:tgtFrame="_blank" w:history="1">
        <w:r w:rsidRPr="00DE44C2">
          <w:rPr>
            <w:rFonts w:ascii="Calibri" w:hAnsi="Calibri" w:cs="Calibri"/>
            <w:i/>
            <w:sz w:val="22"/>
            <w:szCs w:val="22"/>
            <w:u w:val="single"/>
            <w:lang w:eastAsia="en-US"/>
          </w:rPr>
          <w:t>περίπτ.ιε' παρ.2 άρθρο 2 Ν.4765/21</w:t>
        </w:r>
      </w:hyperlink>
      <w:r w:rsidRPr="00DE44C2">
        <w:rPr>
          <w:rFonts w:ascii="Calibri" w:hAnsi="Calibri" w:cs="Calibri"/>
          <w:i/>
          <w:sz w:val="22"/>
          <w:szCs w:val="22"/>
          <w:lang w:eastAsia="en-US"/>
        </w:rPr>
        <w:t>)</w:t>
      </w:r>
    </w:p>
    <w:p w14:paraId="4CEB8D30" w14:textId="77777777" w:rsidR="00DE44C2" w:rsidRPr="00DE44C2" w:rsidRDefault="00DE44C2" w:rsidP="00DE44C2">
      <w:pPr>
        <w:widowControl/>
        <w:numPr>
          <w:ilvl w:val="0"/>
          <w:numId w:val="15"/>
        </w:numPr>
        <w:shd w:val="clear" w:color="auto" w:fill="FFFFFF"/>
        <w:autoSpaceDE/>
        <w:autoSpaceDN/>
        <w:adjustRightInd/>
        <w:spacing w:line="360" w:lineRule="auto"/>
        <w:ind w:left="57" w:firstLine="113"/>
        <w:contextualSpacing/>
        <w:jc w:val="both"/>
        <w:rPr>
          <w:rFonts w:ascii="Calibri" w:hAnsi="Calibri" w:cs="Calibri"/>
          <w:i/>
          <w:sz w:val="22"/>
          <w:szCs w:val="22"/>
          <w:u w:val="single"/>
        </w:rPr>
      </w:pPr>
      <w:r w:rsidRPr="00DE44C2">
        <w:rPr>
          <w:rFonts w:ascii="Calibri" w:hAnsi="Calibri" w:cs="Calibri"/>
          <w:i/>
          <w:sz w:val="22"/>
          <w:szCs w:val="22"/>
          <w:lang w:eastAsia="en-US"/>
        </w:rPr>
        <w:t xml:space="preserve"> Σύμφωνα με την παρ.1 του άρθρου 72 του Ν. 3852/10, </w:t>
      </w:r>
      <w:r w:rsidRPr="00DE44C2">
        <w:rPr>
          <w:rFonts w:ascii="Calibri" w:hAnsi="Calibri" w:cs="Calibri"/>
          <w:i/>
          <w:sz w:val="22"/>
          <w:szCs w:val="22"/>
        </w:rPr>
        <w:t xml:space="preserve">όπως αντικαταστάθηκε με την </w:t>
      </w:r>
      <w:hyperlink r:id="rId17" w:tgtFrame="_blank" w:history="1">
        <w:r w:rsidRPr="00DE44C2">
          <w:rPr>
            <w:rFonts w:ascii="Calibri" w:hAnsi="Calibri" w:cs="Calibri"/>
            <w:i/>
            <w:sz w:val="22"/>
            <w:szCs w:val="22"/>
            <w:u w:val="single"/>
          </w:rPr>
          <w:t>παρ.1 του άρθρου 40 του Ν.4</w:t>
        </w:r>
      </w:hyperlink>
      <w:r w:rsidRPr="00DE44C2">
        <w:rPr>
          <w:rFonts w:ascii="Calibri" w:hAnsi="Calibri" w:cs="Calibri"/>
          <w:i/>
          <w:sz w:val="22"/>
          <w:szCs w:val="22"/>
        </w:rPr>
        <w:t xml:space="preserve">735/2020 και συμπληρώθηκε με το Ν.4795/2021, η Οικονομική Επιτροπή </w:t>
      </w:r>
      <w:r w:rsidRPr="00DE44C2">
        <w:rPr>
          <w:rFonts w:ascii="Calibri" w:hAnsi="Calibri" w:cs="Calibri"/>
          <w:i/>
          <w:iCs/>
          <w:sz w:val="22"/>
          <w:szCs w:val="22"/>
        </w:rPr>
        <w:t xml:space="preserve">«…δ) Αποφασίζει για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w:t>
      </w:r>
      <w:r w:rsidRPr="00DE44C2">
        <w:rPr>
          <w:rFonts w:ascii="Calibri" w:hAnsi="Calibri" w:cs="Calibri"/>
          <w:i/>
          <w:iCs/>
          <w:sz w:val="22"/>
          <w:szCs w:val="22"/>
        </w:rPr>
        <w:lastRenderedPageBreak/>
        <w:t xml:space="preserve">την αναγκαιότητα πρόσληψης του προσωπικού των άρθρων </w:t>
      </w:r>
      <w:hyperlink r:id="rId18" w:tgtFrame="_blank" w:history="1">
        <w:r w:rsidRPr="00DE44C2">
          <w:rPr>
            <w:rFonts w:ascii="Calibri" w:hAnsi="Calibri" w:cs="Calibri"/>
            <w:i/>
            <w:iCs/>
            <w:sz w:val="22"/>
            <w:szCs w:val="22"/>
            <w:u w:val="single"/>
          </w:rPr>
          <w:t>206</w:t>
        </w:r>
      </w:hyperlink>
      <w:r w:rsidRPr="00DE44C2">
        <w:rPr>
          <w:rFonts w:ascii="Calibri" w:hAnsi="Calibri" w:cs="Calibri"/>
          <w:i/>
          <w:iCs/>
          <w:sz w:val="22"/>
          <w:szCs w:val="22"/>
        </w:rPr>
        <w:t xml:space="preserve">, </w:t>
      </w:r>
      <w:hyperlink r:id="rId19" w:tgtFrame="_blank" w:history="1">
        <w:r w:rsidRPr="00DE44C2">
          <w:rPr>
            <w:rFonts w:ascii="Calibri" w:hAnsi="Calibri" w:cs="Calibri"/>
            <w:i/>
            <w:iCs/>
            <w:sz w:val="22"/>
            <w:szCs w:val="22"/>
            <w:u w:val="single"/>
          </w:rPr>
          <w:t>209</w:t>
        </w:r>
      </w:hyperlink>
      <w:r w:rsidRPr="00DE44C2">
        <w:rPr>
          <w:rFonts w:ascii="Calibri" w:hAnsi="Calibri" w:cs="Calibri"/>
          <w:i/>
          <w:iCs/>
          <w:sz w:val="22"/>
          <w:szCs w:val="22"/>
        </w:rPr>
        <w:t xml:space="preserve">, </w:t>
      </w:r>
      <w:hyperlink r:id="rId20" w:tgtFrame="_blank" w:history="1">
        <w:r w:rsidRPr="00DE44C2">
          <w:rPr>
            <w:rFonts w:ascii="Calibri" w:hAnsi="Calibri" w:cs="Calibri"/>
            <w:i/>
            <w:iCs/>
            <w:sz w:val="22"/>
            <w:szCs w:val="22"/>
            <w:u w:val="single"/>
          </w:rPr>
          <w:t>211</w:t>
        </w:r>
      </w:hyperlink>
      <w:r w:rsidRPr="00DE44C2">
        <w:rPr>
          <w:rFonts w:ascii="Calibri" w:hAnsi="Calibri" w:cs="Calibri"/>
          <w:i/>
          <w:iCs/>
          <w:sz w:val="22"/>
          <w:szCs w:val="22"/>
        </w:rPr>
        <w:t xml:space="preserve"> του ν. 3584/2007 και </w:t>
      </w:r>
      <w:hyperlink r:id="rId21" w:tgtFrame="_blank" w:history="1">
        <w:r w:rsidRPr="00DE44C2">
          <w:rPr>
            <w:rFonts w:ascii="Calibri" w:hAnsi="Calibri" w:cs="Calibri"/>
            <w:i/>
            <w:iCs/>
            <w:sz w:val="22"/>
            <w:szCs w:val="22"/>
            <w:u w:val="single"/>
          </w:rPr>
          <w:t>36 του ν. 4765/2021</w:t>
        </w:r>
      </w:hyperlink>
      <w:r w:rsidRPr="00DE44C2">
        <w:rPr>
          <w:rFonts w:ascii="Calibri" w:hAnsi="Calibri" w:cs="Calibri"/>
          <w:i/>
          <w:iCs/>
          <w:sz w:val="22"/>
          <w:szCs w:val="22"/>
        </w:rPr>
        <w:t>…»</w:t>
      </w:r>
      <w:r w:rsidRPr="00DE44C2">
        <w:rPr>
          <w:rFonts w:ascii="Calibri" w:hAnsi="Calibri" w:cs="Calibri"/>
          <w:i/>
          <w:iCs/>
          <w:sz w:val="22"/>
          <w:szCs w:val="22"/>
          <w:lang w:eastAsia="en-US"/>
        </w:rPr>
        <w:t>.</w:t>
      </w:r>
    </w:p>
    <w:p w14:paraId="03944B06" w14:textId="77777777" w:rsidR="00DE44C2" w:rsidRPr="00DE44C2" w:rsidRDefault="00DE44C2" w:rsidP="00DE44C2">
      <w:pPr>
        <w:widowControl/>
        <w:autoSpaceDE/>
        <w:autoSpaceDN/>
        <w:adjustRightInd/>
        <w:spacing w:line="360" w:lineRule="auto"/>
        <w:ind w:firstLine="425"/>
        <w:jc w:val="both"/>
        <w:rPr>
          <w:rFonts w:ascii="Calibri" w:hAnsi="Calibri" w:cs="Calibri"/>
          <w:i/>
          <w:sz w:val="22"/>
          <w:szCs w:val="22"/>
        </w:rPr>
      </w:pPr>
      <w:r w:rsidRPr="00DE44C2">
        <w:rPr>
          <w:rFonts w:ascii="Calibri" w:hAnsi="Calibri" w:cs="Calibri"/>
          <w:i/>
          <w:sz w:val="22"/>
          <w:szCs w:val="22"/>
        </w:rPr>
        <w:t xml:space="preserve">Όπως είναι γνωστό το Υπουργείο Υγείας και Κοινωνικής Αλληλεγγύης έχει αναθέσει από το έτος 2011 (αρ.πρ. Π1β/Γ.π.80153/14-7-2011) τη λειτουργία της Ζ΄ Παιδικής Εξοχής Κερατέας στο Δήμο Λαυρεωτικής. </w:t>
      </w:r>
    </w:p>
    <w:p w14:paraId="6B0EDDD3" w14:textId="77777777" w:rsidR="00DE44C2" w:rsidRPr="00DE44C2" w:rsidRDefault="00DE44C2" w:rsidP="00DE44C2">
      <w:pPr>
        <w:widowControl/>
        <w:autoSpaceDE/>
        <w:autoSpaceDN/>
        <w:adjustRightInd/>
        <w:spacing w:line="360" w:lineRule="auto"/>
        <w:ind w:firstLine="540"/>
        <w:jc w:val="both"/>
        <w:rPr>
          <w:rFonts w:ascii="Calibri" w:hAnsi="Calibri" w:cs="Calibri"/>
          <w:i/>
          <w:sz w:val="22"/>
          <w:szCs w:val="22"/>
        </w:rPr>
      </w:pPr>
      <w:r w:rsidRPr="00DE44C2">
        <w:rPr>
          <w:rFonts w:ascii="Calibri" w:hAnsi="Calibri" w:cs="Calibri"/>
          <w:i/>
          <w:sz w:val="22"/>
          <w:szCs w:val="22"/>
          <w:lang w:val="en-US"/>
        </w:rPr>
        <w:t>M</w:t>
      </w:r>
      <w:r w:rsidRPr="00DE44C2">
        <w:rPr>
          <w:rFonts w:ascii="Calibri" w:hAnsi="Calibri" w:cs="Calibri"/>
          <w:i/>
          <w:sz w:val="22"/>
          <w:szCs w:val="22"/>
        </w:rPr>
        <w:t xml:space="preserve">ε την αριθ.Δ11/4657/154/20-05-2021 (ΦΕΚ 2175/τ.Β΄/25.05.2021) ΚΥΑ των Υπουργών Οικονομικών, Εργασίας και Κοινωνικών Υποθέσεων και Εσωτερικών, αποφασίσθηκε ότι για το έτος 2021 η οργάνωση και η λειτουργία της </w:t>
      </w:r>
      <w:r w:rsidRPr="00DE44C2">
        <w:rPr>
          <w:rFonts w:ascii="Calibri" w:hAnsi="Calibri" w:cs="Calibri"/>
          <w:i/>
          <w:sz w:val="22"/>
          <w:szCs w:val="22"/>
          <w:lang w:val="en-US"/>
        </w:rPr>
        <w:t>Z</w:t>
      </w:r>
      <w:r w:rsidRPr="00DE44C2">
        <w:rPr>
          <w:rFonts w:ascii="Calibri" w:hAnsi="Calibri" w:cs="Calibri"/>
          <w:i/>
          <w:sz w:val="22"/>
          <w:szCs w:val="22"/>
        </w:rPr>
        <w:t>’ Παιδικής Εξοχής - Κατασκήνωσης του Υπουργείου Υγείας και Κοινωνικής Αλληλεγγύης, στην περιοχή Διόνυσος Κερατέας, ανατίθεται στον Δήμο Λαυρεωτικής, σύμφωνα με τις διατάξεις του άρθρου 94 παρ. 3β περ. 10 του Ν. 3852/10.</w:t>
      </w:r>
    </w:p>
    <w:p w14:paraId="3460CDC8" w14:textId="77777777" w:rsidR="00DE44C2" w:rsidRPr="00DE44C2" w:rsidRDefault="00DE44C2" w:rsidP="00DE44C2">
      <w:pPr>
        <w:widowControl/>
        <w:autoSpaceDE/>
        <w:autoSpaceDN/>
        <w:adjustRightInd/>
        <w:spacing w:line="360" w:lineRule="auto"/>
        <w:ind w:firstLine="540"/>
        <w:jc w:val="both"/>
        <w:rPr>
          <w:rFonts w:ascii="Calibri" w:hAnsi="Calibri" w:cs="Calibri"/>
          <w:i/>
          <w:sz w:val="22"/>
          <w:szCs w:val="22"/>
        </w:rPr>
      </w:pPr>
      <w:r w:rsidRPr="00DE44C2">
        <w:rPr>
          <w:rFonts w:ascii="Calibri" w:hAnsi="Calibri" w:cs="Calibri"/>
          <w:i/>
          <w:sz w:val="22"/>
          <w:szCs w:val="22"/>
        </w:rPr>
        <w:t xml:space="preserve">Λαμβάνοντας υπόψη την υπ’αριθμ. πρωτ. 47224/06-07-2021 (ΦΕΚ 3016/τ.Β’/09-07-2021) ΚΥΑ των Υπουργών Οικονομικών, Εργασίας και Κοινωνικών Υποθέσεων και Εσωτερικών, με θέμα «Καθορισμός αναγκών εποχικού προσωπικού Παιδικών Εξοχών-Κατασκηνώσεων του Κρατικού Προγράμματος έτους 2021» καθώς και την υπ’ αριθμ. πρωτ. 48650/09-07-2021 απόφαση του Υπουργού Εργασίας και Κοινωνικών Υποθέσεων με θέμα «Κατανομή προσωπικού για πρόσληψη στις κατασκηνώσεις του κρατικού προγράμματος σε δήμους έτους 2021», κατανέμεται προσωπικό σαράντα οκτώ (48) ατόμων, για πρόσληψη στην Ζ’ Παιδική Εξοχή – Κατασκήνωση Κερατέας, με σύμβαση εργασίας ιδιωτικού δικαίου ορισμένου χρόνου, διάρκειας </w:t>
      </w:r>
      <w:r w:rsidRPr="00DE44C2">
        <w:rPr>
          <w:rFonts w:ascii="Calibri" w:hAnsi="Calibri" w:cs="Calibri"/>
          <w:b/>
          <w:i/>
          <w:sz w:val="22"/>
          <w:szCs w:val="22"/>
        </w:rPr>
        <w:t>έως</w:t>
      </w:r>
      <w:r w:rsidRPr="00DE44C2">
        <w:rPr>
          <w:rFonts w:ascii="Calibri" w:hAnsi="Calibri" w:cs="Calibri"/>
          <w:i/>
          <w:sz w:val="22"/>
          <w:szCs w:val="22"/>
        </w:rPr>
        <w:t xml:space="preserve"> δύο (2) μηνών, για την άμεση λειτουργία αυτής, ως ακολούθως:</w:t>
      </w:r>
    </w:p>
    <w:tbl>
      <w:tblPr>
        <w:tblW w:w="6850" w:type="dxa"/>
        <w:jc w:val="center"/>
        <w:tblLook w:val="0000" w:firstRow="0" w:lastRow="0" w:firstColumn="0" w:lastColumn="0" w:noHBand="0" w:noVBand="0"/>
      </w:tblPr>
      <w:tblGrid>
        <w:gridCol w:w="3567"/>
        <w:gridCol w:w="992"/>
        <w:gridCol w:w="2291"/>
      </w:tblGrid>
      <w:tr w:rsidR="00DE44C2" w:rsidRPr="00DE44C2" w14:paraId="5CC734BE" w14:textId="77777777" w:rsidTr="00DC4F47">
        <w:trPr>
          <w:trHeight w:val="315"/>
          <w:jc w:val="center"/>
        </w:trPr>
        <w:tc>
          <w:tcPr>
            <w:tcW w:w="6850" w:type="dxa"/>
            <w:gridSpan w:val="3"/>
            <w:tcBorders>
              <w:top w:val="single" w:sz="4" w:space="0" w:color="auto"/>
              <w:left w:val="single" w:sz="4" w:space="0" w:color="auto"/>
              <w:bottom w:val="single" w:sz="4" w:space="0" w:color="auto"/>
              <w:right w:val="single" w:sz="4" w:space="0" w:color="000000"/>
            </w:tcBorders>
            <w:shd w:val="clear" w:color="auto" w:fill="C0C0C0"/>
          </w:tcPr>
          <w:p w14:paraId="00C33B51" w14:textId="77777777" w:rsidR="00DE44C2" w:rsidRPr="00DE44C2" w:rsidRDefault="00DE44C2" w:rsidP="00DC4F47">
            <w:pPr>
              <w:widowControl/>
              <w:autoSpaceDE/>
              <w:autoSpaceDN/>
              <w:adjustRightInd/>
              <w:spacing w:line="360" w:lineRule="auto"/>
              <w:jc w:val="center"/>
              <w:rPr>
                <w:rFonts w:ascii="Calibri" w:hAnsi="Calibri" w:cs="Calibri"/>
                <w:b/>
                <w:bCs/>
                <w:i/>
                <w:sz w:val="22"/>
                <w:szCs w:val="22"/>
              </w:rPr>
            </w:pPr>
            <w:r w:rsidRPr="00DE44C2">
              <w:rPr>
                <w:rFonts w:ascii="Calibri" w:hAnsi="Calibri" w:cs="Calibri"/>
                <w:b/>
                <w:bCs/>
                <w:i/>
                <w:sz w:val="22"/>
                <w:szCs w:val="22"/>
              </w:rPr>
              <w:t>ΠΑΙΔΙΚΕΣ ΕΞΟΧΕΣ- ΚΑΤΑΣΚΗΝΩΣΕΙΣ ΚΕΡΑΤΕΑΣ ΑΤΤΙΚΗΣ</w:t>
            </w:r>
          </w:p>
        </w:tc>
      </w:tr>
      <w:tr w:rsidR="00DE44C2" w:rsidRPr="00DE44C2" w14:paraId="54871EE4" w14:textId="77777777" w:rsidTr="00DC4F47">
        <w:trPr>
          <w:trHeight w:val="255"/>
          <w:jc w:val="center"/>
        </w:trPr>
        <w:tc>
          <w:tcPr>
            <w:tcW w:w="4559" w:type="dxa"/>
            <w:gridSpan w:val="2"/>
            <w:tcBorders>
              <w:top w:val="single" w:sz="4" w:space="0" w:color="auto"/>
              <w:left w:val="single" w:sz="4" w:space="0" w:color="auto"/>
              <w:bottom w:val="single" w:sz="4" w:space="0" w:color="auto"/>
              <w:right w:val="single" w:sz="4" w:space="0" w:color="auto"/>
            </w:tcBorders>
            <w:shd w:val="clear" w:color="auto" w:fill="C0C0C0"/>
          </w:tcPr>
          <w:p w14:paraId="613F3E34" w14:textId="77777777" w:rsidR="00DE44C2" w:rsidRPr="00DE44C2" w:rsidRDefault="00DE44C2" w:rsidP="00DC4F47">
            <w:pPr>
              <w:widowControl/>
              <w:autoSpaceDE/>
              <w:autoSpaceDN/>
              <w:adjustRightInd/>
              <w:jc w:val="center"/>
              <w:rPr>
                <w:rFonts w:ascii="Calibri" w:hAnsi="Calibri" w:cs="Calibri"/>
                <w:b/>
                <w:bCs/>
                <w:i/>
                <w:sz w:val="22"/>
                <w:szCs w:val="22"/>
                <w:lang w:val="en-US"/>
              </w:rPr>
            </w:pPr>
            <w:r w:rsidRPr="00DE44C2">
              <w:rPr>
                <w:rFonts w:ascii="Calibri" w:hAnsi="Calibri" w:cs="Calibri"/>
                <w:b/>
                <w:bCs/>
                <w:i/>
                <w:sz w:val="22"/>
                <w:szCs w:val="22"/>
              </w:rPr>
              <w:t>ΠΕΡΙΟΔΟΣ ΦΙΛΟΞΕΝΙΑΣ ΠΑΙΔΙΩΝ</w:t>
            </w:r>
          </w:p>
        </w:tc>
        <w:tc>
          <w:tcPr>
            <w:tcW w:w="2291" w:type="dxa"/>
            <w:tcBorders>
              <w:top w:val="nil"/>
              <w:left w:val="nil"/>
              <w:bottom w:val="single" w:sz="4" w:space="0" w:color="auto"/>
              <w:right w:val="single" w:sz="4" w:space="0" w:color="auto"/>
            </w:tcBorders>
            <w:shd w:val="clear" w:color="auto" w:fill="C0C0C0"/>
            <w:noWrap/>
            <w:vAlign w:val="bottom"/>
          </w:tcPr>
          <w:p w14:paraId="52424CBF" w14:textId="77777777" w:rsidR="00DE44C2" w:rsidRPr="00DE44C2" w:rsidRDefault="00DE44C2" w:rsidP="00DC4F47">
            <w:pPr>
              <w:widowControl/>
              <w:autoSpaceDE/>
              <w:autoSpaceDN/>
              <w:adjustRightInd/>
              <w:jc w:val="center"/>
              <w:rPr>
                <w:rFonts w:ascii="Calibri" w:hAnsi="Calibri" w:cs="Calibri"/>
                <w:b/>
                <w:bCs/>
                <w:i/>
                <w:sz w:val="22"/>
                <w:szCs w:val="22"/>
                <w:lang w:val="en-US"/>
              </w:rPr>
            </w:pPr>
            <w:r w:rsidRPr="00DE44C2">
              <w:rPr>
                <w:rFonts w:ascii="Calibri" w:hAnsi="Calibri" w:cs="Calibri"/>
                <w:b/>
                <w:bCs/>
                <w:i/>
                <w:sz w:val="22"/>
                <w:szCs w:val="22"/>
              </w:rPr>
              <w:t xml:space="preserve">ΔΙΑΡΚΕΙΑ ΣΥΜΒΑΣΗΣ (ΜΗΝΕΣ) </w:t>
            </w:r>
          </w:p>
        </w:tc>
      </w:tr>
      <w:tr w:rsidR="00DE44C2" w:rsidRPr="00DE44C2" w14:paraId="07737FBB"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5EB8F30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Συντονιστές</w:t>
            </w:r>
          </w:p>
        </w:tc>
        <w:tc>
          <w:tcPr>
            <w:tcW w:w="992" w:type="dxa"/>
            <w:tcBorders>
              <w:top w:val="nil"/>
              <w:left w:val="nil"/>
              <w:bottom w:val="single" w:sz="4" w:space="0" w:color="auto"/>
              <w:right w:val="single" w:sz="4" w:space="0" w:color="auto"/>
            </w:tcBorders>
            <w:vAlign w:val="center"/>
          </w:tcPr>
          <w:p w14:paraId="7851654E"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65A85FE3"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4585910F"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74F7CA80"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Επιμελητές</w:t>
            </w:r>
          </w:p>
        </w:tc>
        <w:tc>
          <w:tcPr>
            <w:tcW w:w="992" w:type="dxa"/>
            <w:tcBorders>
              <w:top w:val="nil"/>
              <w:left w:val="nil"/>
              <w:bottom w:val="single" w:sz="4" w:space="0" w:color="auto"/>
              <w:right w:val="single" w:sz="4" w:space="0" w:color="auto"/>
            </w:tcBorders>
            <w:vAlign w:val="center"/>
          </w:tcPr>
          <w:p w14:paraId="612078B9"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3</w:t>
            </w:r>
          </w:p>
        </w:tc>
        <w:tc>
          <w:tcPr>
            <w:tcW w:w="2291" w:type="dxa"/>
            <w:tcBorders>
              <w:top w:val="nil"/>
              <w:left w:val="nil"/>
              <w:bottom w:val="single" w:sz="4" w:space="0" w:color="auto"/>
              <w:right w:val="single" w:sz="4" w:space="0" w:color="auto"/>
            </w:tcBorders>
            <w:noWrap/>
            <w:vAlign w:val="center"/>
          </w:tcPr>
          <w:p w14:paraId="35C44486"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298D7B4E"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301AD81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Ειδ. Συνεργάτες-Ψυχαγωγοί</w:t>
            </w:r>
          </w:p>
        </w:tc>
        <w:tc>
          <w:tcPr>
            <w:tcW w:w="992" w:type="dxa"/>
            <w:tcBorders>
              <w:top w:val="nil"/>
              <w:left w:val="nil"/>
              <w:bottom w:val="single" w:sz="4" w:space="0" w:color="auto"/>
              <w:right w:val="single" w:sz="4" w:space="0" w:color="auto"/>
            </w:tcBorders>
            <w:vAlign w:val="center"/>
          </w:tcPr>
          <w:p w14:paraId="10E1F7C7"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3</w:t>
            </w:r>
          </w:p>
        </w:tc>
        <w:tc>
          <w:tcPr>
            <w:tcW w:w="2291" w:type="dxa"/>
            <w:tcBorders>
              <w:top w:val="nil"/>
              <w:left w:val="nil"/>
              <w:bottom w:val="single" w:sz="4" w:space="0" w:color="auto"/>
              <w:right w:val="single" w:sz="4" w:space="0" w:color="auto"/>
            </w:tcBorders>
            <w:noWrap/>
            <w:vAlign w:val="center"/>
          </w:tcPr>
          <w:p w14:paraId="47EB50F4"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r>
      <w:tr w:rsidR="00DE44C2" w:rsidRPr="00DE44C2" w14:paraId="56E60B40"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33C030E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Ειδ. Συνεργάτες-Χειροτεχνίας</w:t>
            </w:r>
          </w:p>
        </w:tc>
        <w:tc>
          <w:tcPr>
            <w:tcW w:w="992" w:type="dxa"/>
            <w:tcBorders>
              <w:top w:val="nil"/>
              <w:left w:val="nil"/>
              <w:bottom w:val="single" w:sz="4" w:space="0" w:color="auto"/>
              <w:right w:val="single" w:sz="4" w:space="0" w:color="auto"/>
            </w:tcBorders>
            <w:vAlign w:val="center"/>
          </w:tcPr>
          <w:p w14:paraId="6F22133E"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3</w:t>
            </w:r>
          </w:p>
        </w:tc>
        <w:tc>
          <w:tcPr>
            <w:tcW w:w="2291" w:type="dxa"/>
            <w:tcBorders>
              <w:top w:val="nil"/>
              <w:left w:val="nil"/>
              <w:bottom w:val="single" w:sz="4" w:space="0" w:color="auto"/>
              <w:right w:val="single" w:sz="4" w:space="0" w:color="auto"/>
            </w:tcBorders>
            <w:noWrap/>
            <w:vAlign w:val="center"/>
          </w:tcPr>
          <w:p w14:paraId="09492A3D"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r>
      <w:tr w:rsidR="00DE44C2" w:rsidRPr="00DE44C2" w14:paraId="7BBE4AEC"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524A6CB7"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Γυμναστές</w:t>
            </w:r>
          </w:p>
        </w:tc>
        <w:tc>
          <w:tcPr>
            <w:tcW w:w="992" w:type="dxa"/>
            <w:tcBorders>
              <w:top w:val="nil"/>
              <w:left w:val="nil"/>
              <w:bottom w:val="single" w:sz="4" w:space="0" w:color="auto"/>
              <w:right w:val="single" w:sz="4" w:space="0" w:color="auto"/>
            </w:tcBorders>
            <w:vAlign w:val="center"/>
          </w:tcPr>
          <w:p w14:paraId="0C3999DA"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3</w:t>
            </w:r>
          </w:p>
        </w:tc>
        <w:tc>
          <w:tcPr>
            <w:tcW w:w="2291" w:type="dxa"/>
            <w:tcBorders>
              <w:top w:val="nil"/>
              <w:left w:val="nil"/>
              <w:bottom w:val="single" w:sz="4" w:space="0" w:color="auto"/>
              <w:right w:val="single" w:sz="4" w:space="0" w:color="auto"/>
            </w:tcBorders>
            <w:noWrap/>
            <w:vAlign w:val="center"/>
          </w:tcPr>
          <w:p w14:paraId="18CFECDB"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r>
      <w:tr w:rsidR="00DE44C2" w:rsidRPr="00DE44C2" w14:paraId="77EDE689"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4E4D36D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Ομαδάρχες</w:t>
            </w:r>
          </w:p>
        </w:tc>
        <w:tc>
          <w:tcPr>
            <w:tcW w:w="992" w:type="dxa"/>
            <w:tcBorders>
              <w:top w:val="nil"/>
              <w:left w:val="nil"/>
              <w:bottom w:val="single" w:sz="4" w:space="0" w:color="auto"/>
              <w:right w:val="single" w:sz="4" w:space="0" w:color="auto"/>
            </w:tcBorders>
            <w:vAlign w:val="center"/>
          </w:tcPr>
          <w:p w14:paraId="033EDBA9"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15</w:t>
            </w:r>
          </w:p>
        </w:tc>
        <w:tc>
          <w:tcPr>
            <w:tcW w:w="2291" w:type="dxa"/>
            <w:tcBorders>
              <w:top w:val="nil"/>
              <w:left w:val="nil"/>
              <w:bottom w:val="single" w:sz="4" w:space="0" w:color="auto"/>
              <w:right w:val="single" w:sz="4" w:space="0" w:color="auto"/>
            </w:tcBorders>
            <w:noWrap/>
            <w:vAlign w:val="center"/>
          </w:tcPr>
          <w:p w14:paraId="1D7DA349"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r>
      <w:tr w:rsidR="00DE44C2" w:rsidRPr="00DE44C2" w14:paraId="638FB8B7"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7CB1FD64"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Διαχειριστές</w:t>
            </w:r>
          </w:p>
        </w:tc>
        <w:tc>
          <w:tcPr>
            <w:tcW w:w="992" w:type="dxa"/>
            <w:tcBorders>
              <w:top w:val="nil"/>
              <w:left w:val="nil"/>
              <w:bottom w:val="single" w:sz="4" w:space="0" w:color="auto"/>
              <w:right w:val="single" w:sz="4" w:space="0" w:color="auto"/>
            </w:tcBorders>
            <w:vAlign w:val="center"/>
          </w:tcPr>
          <w:p w14:paraId="5352ED9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2F72D630"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7E39461C"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1BAE370C"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Βοηθ. Διαχειριστές</w:t>
            </w:r>
          </w:p>
        </w:tc>
        <w:tc>
          <w:tcPr>
            <w:tcW w:w="992" w:type="dxa"/>
            <w:tcBorders>
              <w:top w:val="nil"/>
              <w:left w:val="nil"/>
              <w:bottom w:val="single" w:sz="4" w:space="0" w:color="auto"/>
              <w:right w:val="single" w:sz="4" w:space="0" w:color="auto"/>
            </w:tcBorders>
            <w:vAlign w:val="center"/>
          </w:tcPr>
          <w:p w14:paraId="058296CA"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7DDF652C"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5CAACAEC"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7643AD8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Αποθηκάριοι</w:t>
            </w:r>
          </w:p>
        </w:tc>
        <w:tc>
          <w:tcPr>
            <w:tcW w:w="992" w:type="dxa"/>
            <w:tcBorders>
              <w:top w:val="nil"/>
              <w:left w:val="nil"/>
              <w:bottom w:val="single" w:sz="4" w:space="0" w:color="auto"/>
              <w:right w:val="single" w:sz="4" w:space="0" w:color="auto"/>
            </w:tcBorders>
            <w:vAlign w:val="center"/>
          </w:tcPr>
          <w:p w14:paraId="1D663DDD"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766004F3"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60D47B36"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1F37A843"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Γιατροί</w:t>
            </w:r>
          </w:p>
        </w:tc>
        <w:tc>
          <w:tcPr>
            <w:tcW w:w="992" w:type="dxa"/>
            <w:tcBorders>
              <w:top w:val="nil"/>
              <w:left w:val="nil"/>
              <w:bottom w:val="single" w:sz="4" w:space="0" w:color="auto"/>
              <w:right w:val="single" w:sz="4" w:space="0" w:color="auto"/>
            </w:tcBorders>
            <w:vAlign w:val="center"/>
          </w:tcPr>
          <w:p w14:paraId="353ED4BA"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4673BADD"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r>
      <w:tr w:rsidR="00DE44C2" w:rsidRPr="00DE44C2" w14:paraId="5E648864"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5287B908"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Νοσοκόμοι</w:t>
            </w:r>
          </w:p>
        </w:tc>
        <w:tc>
          <w:tcPr>
            <w:tcW w:w="992" w:type="dxa"/>
            <w:tcBorders>
              <w:top w:val="nil"/>
              <w:left w:val="nil"/>
              <w:bottom w:val="single" w:sz="4" w:space="0" w:color="auto"/>
              <w:right w:val="single" w:sz="4" w:space="0" w:color="auto"/>
            </w:tcBorders>
            <w:vAlign w:val="center"/>
          </w:tcPr>
          <w:p w14:paraId="3BD24FC2"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0E4A95E1"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r>
      <w:tr w:rsidR="00DE44C2" w:rsidRPr="00DE44C2" w14:paraId="1D2A00C9"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51D1523F"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Μάγειροι</w:t>
            </w:r>
          </w:p>
        </w:tc>
        <w:tc>
          <w:tcPr>
            <w:tcW w:w="992" w:type="dxa"/>
            <w:tcBorders>
              <w:top w:val="nil"/>
              <w:left w:val="nil"/>
              <w:bottom w:val="single" w:sz="4" w:space="0" w:color="auto"/>
              <w:right w:val="single" w:sz="4" w:space="0" w:color="auto"/>
            </w:tcBorders>
            <w:vAlign w:val="center"/>
          </w:tcPr>
          <w:p w14:paraId="664D26A2"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38CFF656"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2F385311"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6F6CD3B1"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Βοηθ. Μαγείρων</w:t>
            </w:r>
          </w:p>
        </w:tc>
        <w:tc>
          <w:tcPr>
            <w:tcW w:w="992" w:type="dxa"/>
            <w:tcBorders>
              <w:top w:val="nil"/>
              <w:left w:val="nil"/>
              <w:bottom w:val="single" w:sz="4" w:space="0" w:color="auto"/>
              <w:right w:val="single" w:sz="4" w:space="0" w:color="auto"/>
            </w:tcBorders>
            <w:vAlign w:val="center"/>
          </w:tcPr>
          <w:p w14:paraId="3D0221BD" w14:textId="77777777" w:rsidR="00DE44C2" w:rsidRPr="00DE44C2" w:rsidRDefault="00DE44C2" w:rsidP="00DC4F47">
            <w:pPr>
              <w:widowControl/>
              <w:autoSpaceDE/>
              <w:autoSpaceDN/>
              <w:adjustRightInd/>
              <w:rPr>
                <w:rFonts w:ascii="Calibri" w:hAnsi="Calibri" w:cs="Calibri"/>
                <w:i/>
                <w:sz w:val="22"/>
                <w:szCs w:val="22"/>
              </w:rPr>
            </w:pPr>
            <w:r w:rsidRPr="00DE44C2">
              <w:rPr>
                <w:rFonts w:ascii="Calibri" w:hAnsi="Calibri" w:cs="Calibri"/>
                <w:i/>
                <w:sz w:val="22"/>
                <w:szCs w:val="22"/>
              </w:rPr>
              <w:t>1</w:t>
            </w:r>
          </w:p>
        </w:tc>
        <w:tc>
          <w:tcPr>
            <w:tcW w:w="2291" w:type="dxa"/>
            <w:tcBorders>
              <w:top w:val="nil"/>
              <w:left w:val="nil"/>
              <w:bottom w:val="single" w:sz="4" w:space="0" w:color="auto"/>
              <w:right w:val="single" w:sz="4" w:space="0" w:color="auto"/>
            </w:tcBorders>
            <w:noWrap/>
            <w:vAlign w:val="center"/>
          </w:tcPr>
          <w:p w14:paraId="15D533FE"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6B19F767"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1ED78B12"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Εργάτες – Εργάτριες</w:t>
            </w:r>
          </w:p>
        </w:tc>
        <w:tc>
          <w:tcPr>
            <w:tcW w:w="992" w:type="dxa"/>
            <w:tcBorders>
              <w:top w:val="nil"/>
              <w:left w:val="nil"/>
              <w:bottom w:val="single" w:sz="4" w:space="0" w:color="auto"/>
              <w:right w:val="single" w:sz="4" w:space="0" w:color="auto"/>
            </w:tcBorders>
            <w:vAlign w:val="center"/>
          </w:tcPr>
          <w:p w14:paraId="4DFEE77D" w14:textId="77777777" w:rsidR="00DE44C2" w:rsidRPr="00DE44C2" w:rsidRDefault="00DE44C2" w:rsidP="00DC4F47">
            <w:pPr>
              <w:widowControl/>
              <w:autoSpaceDE/>
              <w:autoSpaceDN/>
              <w:adjustRightInd/>
              <w:rPr>
                <w:rFonts w:ascii="Calibri" w:hAnsi="Calibri" w:cs="Calibri"/>
                <w:i/>
                <w:sz w:val="22"/>
                <w:szCs w:val="22"/>
              </w:rPr>
            </w:pPr>
            <w:r w:rsidRPr="00DE44C2">
              <w:rPr>
                <w:rFonts w:ascii="Calibri" w:hAnsi="Calibri" w:cs="Calibri"/>
                <w:i/>
                <w:sz w:val="22"/>
                <w:szCs w:val="22"/>
              </w:rPr>
              <w:t>10</w:t>
            </w:r>
          </w:p>
        </w:tc>
        <w:tc>
          <w:tcPr>
            <w:tcW w:w="2291" w:type="dxa"/>
            <w:tcBorders>
              <w:top w:val="nil"/>
              <w:left w:val="nil"/>
              <w:bottom w:val="single" w:sz="4" w:space="0" w:color="auto"/>
              <w:right w:val="single" w:sz="4" w:space="0" w:color="auto"/>
            </w:tcBorders>
            <w:noWrap/>
            <w:vAlign w:val="center"/>
          </w:tcPr>
          <w:p w14:paraId="470377DB"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5AD1D49F"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5E352B5E"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Προσωπικό Καθαριότητας</w:t>
            </w:r>
          </w:p>
        </w:tc>
        <w:tc>
          <w:tcPr>
            <w:tcW w:w="992" w:type="dxa"/>
            <w:tcBorders>
              <w:top w:val="nil"/>
              <w:left w:val="nil"/>
              <w:bottom w:val="single" w:sz="4" w:space="0" w:color="auto"/>
              <w:right w:val="single" w:sz="4" w:space="0" w:color="auto"/>
            </w:tcBorders>
            <w:vAlign w:val="center"/>
          </w:tcPr>
          <w:p w14:paraId="38CDA637"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446E697E"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2CA53ED6"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3ED6CD66"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Φύλακας</w:t>
            </w:r>
          </w:p>
        </w:tc>
        <w:tc>
          <w:tcPr>
            <w:tcW w:w="992" w:type="dxa"/>
            <w:tcBorders>
              <w:top w:val="nil"/>
              <w:left w:val="nil"/>
              <w:bottom w:val="single" w:sz="4" w:space="0" w:color="auto"/>
              <w:right w:val="single" w:sz="4" w:space="0" w:color="auto"/>
            </w:tcBorders>
            <w:vAlign w:val="center"/>
          </w:tcPr>
          <w:p w14:paraId="5192A2A3"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0176263A"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204CCDAA"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5A686152"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Ειδικός Τεχνίτης</w:t>
            </w:r>
          </w:p>
        </w:tc>
        <w:tc>
          <w:tcPr>
            <w:tcW w:w="992" w:type="dxa"/>
            <w:tcBorders>
              <w:top w:val="nil"/>
              <w:left w:val="nil"/>
              <w:bottom w:val="single" w:sz="4" w:space="0" w:color="auto"/>
              <w:right w:val="single" w:sz="4" w:space="0" w:color="auto"/>
            </w:tcBorders>
            <w:vAlign w:val="center"/>
          </w:tcPr>
          <w:p w14:paraId="716A7A5D"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1</w:t>
            </w:r>
          </w:p>
        </w:tc>
        <w:tc>
          <w:tcPr>
            <w:tcW w:w="2291" w:type="dxa"/>
            <w:tcBorders>
              <w:top w:val="nil"/>
              <w:left w:val="nil"/>
              <w:bottom w:val="single" w:sz="4" w:space="0" w:color="auto"/>
              <w:right w:val="single" w:sz="4" w:space="0" w:color="auto"/>
            </w:tcBorders>
            <w:noWrap/>
            <w:vAlign w:val="center"/>
          </w:tcPr>
          <w:p w14:paraId="1CE535C7" w14:textId="77777777" w:rsidR="00DE44C2" w:rsidRPr="00DE44C2" w:rsidRDefault="00DE44C2" w:rsidP="00DC4F47">
            <w:pPr>
              <w:widowControl/>
              <w:autoSpaceDE/>
              <w:autoSpaceDN/>
              <w:adjustRightInd/>
              <w:rPr>
                <w:rFonts w:ascii="Calibri" w:hAnsi="Calibri" w:cs="Calibri"/>
                <w:i/>
                <w:sz w:val="22"/>
                <w:szCs w:val="22"/>
                <w:lang w:val="en-US"/>
              </w:rPr>
            </w:pPr>
            <w:r w:rsidRPr="00DE44C2">
              <w:rPr>
                <w:rFonts w:ascii="Calibri" w:hAnsi="Calibri" w:cs="Calibri"/>
                <w:i/>
                <w:sz w:val="22"/>
                <w:szCs w:val="22"/>
                <w:lang w:val="en-US"/>
              </w:rPr>
              <w:t>2</w:t>
            </w:r>
          </w:p>
        </w:tc>
      </w:tr>
      <w:tr w:rsidR="00DE44C2" w:rsidRPr="00DE44C2" w14:paraId="77E93E79" w14:textId="77777777" w:rsidTr="00DC4F47">
        <w:trPr>
          <w:trHeight w:val="315"/>
          <w:jc w:val="center"/>
        </w:trPr>
        <w:tc>
          <w:tcPr>
            <w:tcW w:w="3567" w:type="dxa"/>
            <w:tcBorders>
              <w:top w:val="nil"/>
              <w:left w:val="single" w:sz="4" w:space="0" w:color="auto"/>
              <w:bottom w:val="single" w:sz="4" w:space="0" w:color="auto"/>
              <w:right w:val="single" w:sz="4" w:space="0" w:color="auto"/>
            </w:tcBorders>
            <w:vAlign w:val="center"/>
          </w:tcPr>
          <w:p w14:paraId="3D7AB957" w14:textId="77777777" w:rsidR="00DE44C2" w:rsidRPr="00DE44C2" w:rsidRDefault="00DE44C2" w:rsidP="00DC4F47">
            <w:pPr>
              <w:widowControl/>
              <w:autoSpaceDE/>
              <w:autoSpaceDN/>
              <w:adjustRightInd/>
              <w:rPr>
                <w:rFonts w:ascii="Calibri" w:hAnsi="Calibri" w:cs="Calibri"/>
                <w:b/>
                <w:bCs/>
                <w:i/>
                <w:sz w:val="22"/>
                <w:szCs w:val="22"/>
                <w:lang w:val="en-US"/>
              </w:rPr>
            </w:pPr>
            <w:r w:rsidRPr="00DE44C2">
              <w:rPr>
                <w:rFonts w:ascii="Calibri" w:hAnsi="Calibri" w:cs="Calibri"/>
                <w:b/>
                <w:bCs/>
                <w:i/>
                <w:sz w:val="22"/>
                <w:szCs w:val="22"/>
                <w:lang w:val="en-US"/>
              </w:rPr>
              <w:lastRenderedPageBreak/>
              <w:t>ΣΥΝΟΛΟ</w:t>
            </w:r>
          </w:p>
        </w:tc>
        <w:tc>
          <w:tcPr>
            <w:tcW w:w="992" w:type="dxa"/>
            <w:tcBorders>
              <w:top w:val="nil"/>
              <w:left w:val="nil"/>
              <w:bottom w:val="single" w:sz="4" w:space="0" w:color="auto"/>
              <w:right w:val="single" w:sz="4" w:space="0" w:color="auto"/>
            </w:tcBorders>
            <w:vAlign w:val="center"/>
          </w:tcPr>
          <w:p w14:paraId="28251C7E" w14:textId="77777777" w:rsidR="00DE44C2" w:rsidRPr="00DE44C2" w:rsidRDefault="00DE44C2" w:rsidP="00DC4F47">
            <w:pPr>
              <w:widowControl/>
              <w:autoSpaceDE/>
              <w:autoSpaceDN/>
              <w:adjustRightInd/>
              <w:rPr>
                <w:rFonts w:ascii="Calibri" w:hAnsi="Calibri" w:cs="Calibri"/>
                <w:b/>
                <w:bCs/>
                <w:i/>
                <w:sz w:val="22"/>
                <w:szCs w:val="22"/>
                <w:lang w:val="en-US"/>
              </w:rPr>
            </w:pPr>
            <w:r w:rsidRPr="00DE44C2">
              <w:rPr>
                <w:rFonts w:ascii="Calibri" w:hAnsi="Calibri" w:cs="Calibri"/>
                <w:b/>
                <w:bCs/>
                <w:i/>
                <w:sz w:val="22"/>
                <w:szCs w:val="22"/>
                <w:lang w:val="en-US"/>
              </w:rPr>
              <w:t>48</w:t>
            </w:r>
          </w:p>
        </w:tc>
        <w:tc>
          <w:tcPr>
            <w:tcW w:w="2291" w:type="dxa"/>
            <w:tcBorders>
              <w:top w:val="nil"/>
              <w:left w:val="nil"/>
              <w:bottom w:val="single" w:sz="4" w:space="0" w:color="auto"/>
              <w:right w:val="single" w:sz="4" w:space="0" w:color="auto"/>
            </w:tcBorders>
            <w:noWrap/>
            <w:vAlign w:val="center"/>
          </w:tcPr>
          <w:p w14:paraId="32C2D81A" w14:textId="77777777" w:rsidR="00DE44C2" w:rsidRPr="00DE44C2" w:rsidRDefault="00DE44C2" w:rsidP="00DC4F47">
            <w:pPr>
              <w:widowControl/>
              <w:autoSpaceDE/>
              <w:autoSpaceDN/>
              <w:adjustRightInd/>
              <w:rPr>
                <w:rFonts w:ascii="Calibri" w:hAnsi="Calibri" w:cs="Calibri"/>
                <w:i/>
                <w:sz w:val="22"/>
                <w:szCs w:val="22"/>
                <w:lang w:val="en-US"/>
              </w:rPr>
            </w:pPr>
          </w:p>
        </w:tc>
      </w:tr>
    </w:tbl>
    <w:p w14:paraId="4A0EB0C7" w14:textId="77777777" w:rsidR="00F0635F" w:rsidRDefault="00DE44C2" w:rsidP="00DE44C2">
      <w:pPr>
        <w:widowControl/>
        <w:autoSpaceDE/>
        <w:autoSpaceDN/>
        <w:adjustRightInd/>
        <w:spacing w:line="360" w:lineRule="auto"/>
        <w:jc w:val="both"/>
        <w:rPr>
          <w:rFonts w:ascii="Calibri" w:hAnsi="Calibri" w:cs="Calibri"/>
          <w:i/>
          <w:sz w:val="22"/>
          <w:szCs w:val="22"/>
        </w:rPr>
      </w:pPr>
      <w:r w:rsidRPr="00DE44C2">
        <w:rPr>
          <w:rFonts w:ascii="Calibri" w:hAnsi="Calibri" w:cs="Calibri"/>
          <w:i/>
          <w:sz w:val="22"/>
          <w:szCs w:val="22"/>
        </w:rPr>
        <w:tab/>
      </w:r>
    </w:p>
    <w:p w14:paraId="30A08FD8" w14:textId="77777777" w:rsidR="00DE44C2" w:rsidRPr="00DE44C2" w:rsidRDefault="00DE44C2" w:rsidP="00DE44C2">
      <w:pPr>
        <w:widowControl/>
        <w:autoSpaceDE/>
        <w:autoSpaceDN/>
        <w:adjustRightInd/>
        <w:spacing w:line="360" w:lineRule="auto"/>
        <w:jc w:val="both"/>
        <w:rPr>
          <w:rFonts w:ascii="Calibri" w:hAnsi="Calibri" w:cs="Calibri"/>
          <w:i/>
          <w:sz w:val="22"/>
          <w:szCs w:val="22"/>
        </w:rPr>
      </w:pPr>
      <w:r w:rsidRPr="00DE44C2">
        <w:rPr>
          <w:rFonts w:ascii="Calibri" w:hAnsi="Calibri" w:cs="Calibri"/>
          <w:i/>
          <w:sz w:val="22"/>
          <w:szCs w:val="22"/>
        </w:rPr>
        <w:t xml:space="preserve">Σύμφωνα με την αριθμ. πρωτ. 11451/14.07.2021 βεβαίωση της Οικονομικής Υπηρεσίας, προκύπτει ότι στον  προϋπολογισμό Οικονομικού έτους 2021  έχει προβλεφθεί πίστωση στον α) </w:t>
      </w:r>
      <w:r w:rsidRPr="00DE44C2">
        <w:rPr>
          <w:rFonts w:ascii="Calibri" w:hAnsi="Calibri" w:cs="Calibri"/>
          <w:b/>
          <w:i/>
          <w:sz w:val="22"/>
          <w:szCs w:val="22"/>
        </w:rPr>
        <w:t>ΚΑ.15-6041.004</w:t>
      </w:r>
      <w:r w:rsidRPr="00DE44C2">
        <w:rPr>
          <w:rFonts w:ascii="Calibri" w:hAnsi="Calibri" w:cs="Calibri"/>
          <w:i/>
          <w:sz w:val="22"/>
          <w:szCs w:val="22"/>
        </w:rPr>
        <w:t xml:space="preserve"> ποσού 48.940,00€ Μισθοδοσία Εκτάκτου Προσωπικού για Κατασκηνώσεις και  β) </w:t>
      </w:r>
      <w:r w:rsidRPr="00DE44C2">
        <w:rPr>
          <w:rFonts w:ascii="Calibri" w:hAnsi="Calibri" w:cs="Calibri"/>
          <w:b/>
          <w:i/>
          <w:sz w:val="22"/>
          <w:szCs w:val="22"/>
        </w:rPr>
        <w:t>ΚΑ.15-6054.002</w:t>
      </w:r>
      <w:r w:rsidRPr="00DE44C2">
        <w:rPr>
          <w:rFonts w:ascii="Calibri" w:hAnsi="Calibri" w:cs="Calibri"/>
          <w:i/>
          <w:sz w:val="22"/>
          <w:szCs w:val="22"/>
        </w:rPr>
        <w:t xml:space="preserve"> ποσού 13.060,00€ Εργοδοτικές Εισφορές Εκτάκτου Προσωπικού για Κατασκηνώσεις.</w:t>
      </w:r>
    </w:p>
    <w:p w14:paraId="1ABB2B3C" w14:textId="77777777" w:rsidR="00DE44C2" w:rsidRPr="00DE44C2" w:rsidRDefault="00DE44C2" w:rsidP="00DE44C2">
      <w:pPr>
        <w:widowControl/>
        <w:autoSpaceDE/>
        <w:autoSpaceDN/>
        <w:adjustRightInd/>
        <w:spacing w:line="360" w:lineRule="auto"/>
        <w:jc w:val="both"/>
        <w:rPr>
          <w:rFonts w:ascii="Calibri" w:hAnsi="Calibri" w:cs="Calibri"/>
          <w:bCs/>
          <w:i/>
          <w:sz w:val="22"/>
          <w:szCs w:val="22"/>
        </w:rPr>
      </w:pPr>
      <w:r w:rsidRPr="00DE44C2">
        <w:rPr>
          <w:rFonts w:ascii="Calibri" w:hAnsi="Calibri" w:cs="Calibri"/>
          <w:bCs/>
          <w:i/>
          <w:sz w:val="22"/>
          <w:szCs w:val="22"/>
        </w:rPr>
        <w:t>Για να πραγματοποιηθούν οι ανωτέρω προσλήψεις απαιτούνται:</w:t>
      </w:r>
    </w:p>
    <w:p w14:paraId="19766781" w14:textId="77777777" w:rsidR="00DE44C2" w:rsidRPr="00DE44C2" w:rsidRDefault="00DE44C2" w:rsidP="00DE44C2">
      <w:pPr>
        <w:widowControl/>
        <w:numPr>
          <w:ilvl w:val="0"/>
          <w:numId w:val="32"/>
        </w:numPr>
        <w:tabs>
          <w:tab w:val="num" w:pos="540"/>
          <w:tab w:val="left" w:pos="900"/>
        </w:tabs>
        <w:autoSpaceDE/>
        <w:autoSpaceDN/>
        <w:adjustRightInd/>
        <w:spacing w:line="360" w:lineRule="auto"/>
        <w:ind w:left="57" w:firstLine="170"/>
        <w:jc w:val="both"/>
        <w:rPr>
          <w:rFonts w:ascii="Calibri" w:hAnsi="Calibri" w:cs="Calibri"/>
          <w:bCs/>
          <w:i/>
          <w:sz w:val="22"/>
          <w:szCs w:val="22"/>
        </w:rPr>
      </w:pPr>
      <w:r w:rsidRPr="00DE44C2">
        <w:rPr>
          <w:rFonts w:ascii="Calibri" w:hAnsi="Calibri" w:cs="Calibri"/>
          <w:bCs/>
          <w:i/>
          <w:sz w:val="22"/>
          <w:szCs w:val="22"/>
        </w:rPr>
        <w:t>απόφαση Οικονομικής Επιτροπής στην οποία διατυπώνεται η αναγκαιότητα της πρόσληψης και η αιτιολόγηση αυτής, οι απαιτούμενοι κλάδοι και οι ειδικότητες του προσωπικού που πρόκειται να προσληφθεί και η διάρκεια της σύμβασης, μέχρι δύο μήνες.</w:t>
      </w:r>
    </w:p>
    <w:p w14:paraId="6E6D7702" w14:textId="77777777" w:rsidR="00DE44C2" w:rsidRPr="00D52AE0" w:rsidRDefault="00DE44C2" w:rsidP="00DE44C2">
      <w:pPr>
        <w:widowControl/>
        <w:tabs>
          <w:tab w:val="num" w:pos="540"/>
          <w:tab w:val="left" w:pos="900"/>
        </w:tabs>
        <w:autoSpaceDE/>
        <w:autoSpaceDN/>
        <w:adjustRightInd/>
        <w:spacing w:line="360" w:lineRule="auto"/>
        <w:ind w:left="57" w:firstLine="170"/>
        <w:jc w:val="both"/>
        <w:rPr>
          <w:rFonts w:ascii="Calibri" w:hAnsi="Calibri"/>
          <w:i/>
          <w:sz w:val="22"/>
          <w:szCs w:val="22"/>
        </w:rPr>
      </w:pPr>
      <w:r w:rsidRPr="00D52AE0">
        <w:rPr>
          <w:rFonts w:ascii="Calibri" w:hAnsi="Calibri"/>
          <w:bCs/>
          <w:i/>
          <w:sz w:val="22"/>
          <w:szCs w:val="22"/>
        </w:rPr>
        <w:t xml:space="preserve">β) απόφαση του αρμόδιου προς διορισμού οργάνου, δηλαδή απόφαση Δημάρχου. </w:t>
      </w:r>
      <w:r w:rsidRPr="00D52AE0">
        <w:rPr>
          <w:rFonts w:ascii="Calibri" w:hAnsi="Calibri"/>
          <w:i/>
          <w:sz w:val="22"/>
          <w:szCs w:val="22"/>
        </w:rPr>
        <w:t xml:space="preserve"> </w:t>
      </w:r>
    </w:p>
    <w:p w14:paraId="787B7BF0" w14:textId="77777777" w:rsidR="00DE44C2" w:rsidRPr="00D52AE0" w:rsidRDefault="00DE44C2" w:rsidP="00DE44C2">
      <w:pPr>
        <w:spacing w:line="360" w:lineRule="auto"/>
        <w:jc w:val="both"/>
        <w:rPr>
          <w:rFonts w:ascii="Calibri" w:hAnsi="Calibri" w:cs="Calibri"/>
          <w:sz w:val="22"/>
          <w:szCs w:val="22"/>
        </w:rPr>
      </w:pPr>
      <w:r w:rsidRPr="00D52AE0">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344E9BE7" w14:textId="77777777" w:rsidR="00DE44C2" w:rsidRPr="00D52AE0" w:rsidRDefault="00DE44C2" w:rsidP="00DE44C2">
      <w:pPr>
        <w:spacing w:line="360" w:lineRule="auto"/>
        <w:jc w:val="center"/>
        <w:rPr>
          <w:rFonts w:ascii="Calibri" w:hAnsi="Calibri" w:cs="Calibri"/>
          <w:b/>
          <w:spacing w:val="30"/>
          <w:sz w:val="22"/>
          <w:szCs w:val="22"/>
        </w:rPr>
      </w:pPr>
      <w:r w:rsidRPr="00D52AE0">
        <w:rPr>
          <w:rFonts w:ascii="Calibri" w:hAnsi="Calibri" w:cs="Calibri"/>
          <w:b/>
          <w:spacing w:val="30"/>
          <w:sz w:val="22"/>
          <w:szCs w:val="22"/>
        </w:rPr>
        <w:t>Η Οικονομική Επιτροπή</w:t>
      </w:r>
    </w:p>
    <w:p w14:paraId="46BFAE2E" w14:textId="77777777" w:rsidR="00DE44C2" w:rsidRPr="00D52AE0" w:rsidRDefault="00DE44C2" w:rsidP="00DE44C2">
      <w:pPr>
        <w:spacing w:line="360" w:lineRule="auto"/>
        <w:jc w:val="both"/>
        <w:rPr>
          <w:rFonts w:ascii="Calibri" w:hAnsi="Calibri" w:cs="Calibri"/>
          <w:sz w:val="22"/>
          <w:szCs w:val="22"/>
        </w:rPr>
      </w:pPr>
      <w:r w:rsidRPr="00D52AE0">
        <w:rPr>
          <w:rFonts w:ascii="Calibri" w:hAnsi="Calibri" w:cs="Calibri"/>
          <w:sz w:val="22"/>
          <w:szCs w:val="22"/>
        </w:rPr>
        <w:t>αφού άκουσε την εισήγηση του κου Προέδρου, έλαβε υπόψη:</w:t>
      </w:r>
    </w:p>
    <w:p w14:paraId="4289FC91" w14:textId="77777777" w:rsidR="00DE44C2" w:rsidRPr="00DE44C2" w:rsidRDefault="00DE44C2" w:rsidP="00DE44C2">
      <w:pPr>
        <w:widowControl/>
        <w:numPr>
          <w:ilvl w:val="0"/>
          <w:numId w:val="31"/>
        </w:numPr>
        <w:shd w:val="clear" w:color="auto" w:fill="FFFFFF"/>
        <w:autoSpaceDE/>
        <w:autoSpaceDN/>
        <w:adjustRightInd/>
        <w:spacing w:line="360" w:lineRule="auto"/>
        <w:ind w:left="57" w:firstLine="113"/>
        <w:jc w:val="both"/>
        <w:rPr>
          <w:rFonts w:ascii="Calibri" w:hAnsi="Calibri" w:cs="Calibri"/>
          <w:sz w:val="22"/>
          <w:szCs w:val="22"/>
        </w:rPr>
      </w:pPr>
      <w:r w:rsidRPr="00DE44C2">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42AB290F" w14:textId="77777777" w:rsidR="00DE44C2" w:rsidRPr="00DE44C2" w:rsidRDefault="00DE44C2" w:rsidP="00DE44C2">
      <w:pPr>
        <w:widowControl/>
        <w:numPr>
          <w:ilvl w:val="0"/>
          <w:numId w:val="31"/>
        </w:numPr>
        <w:shd w:val="clear" w:color="auto" w:fill="FFFFFF"/>
        <w:autoSpaceDE/>
        <w:autoSpaceDN/>
        <w:adjustRightInd/>
        <w:spacing w:line="360" w:lineRule="auto"/>
        <w:ind w:left="57" w:firstLine="113"/>
        <w:jc w:val="both"/>
        <w:rPr>
          <w:rFonts w:ascii="Calibri" w:hAnsi="Calibri" w:cs="Calibri"/>
          <w:sz w:val="22"/>
          <w:szCs w:val="22"/>
        </w:rPr>
      </w:pPr>
      <w:r w:rsidRPr="00D674FA">
        <w:rPr>
          <w:rFonts w:ascii="Calibri" w:hAnsi="Calibri"/>
          <w:sz w:val="22"/>
          <w:szCs w:val="22"/>
        </w:rPr>
        <w:t>την αριθ.Δ11/4657/154/20-05-2021 (ΦΕΚ 2175/τ.Β΄/25.05.2021) ΚΥΑ των Υπουργών Οικονομικών, Εργασίας και Κοινωνικών Υποθέσεων και Εσωτερικών</w:t>
      </w:r>
    </w:p>
    <w:p w14:paraId="3B52EAE2" w14:textId="77777777" w:rsidR="00DE44C2" w:rsidRPr="00DE44C2" w:rsidRDefault="00DE44C2" w:rsidP="00DE44C2">
      <w:pPr>
        <w:widowControl/>
        <w:numPr>
          <w:ilvl w:val="0"/>
          <w:numId w:val="31"/>
        </w:numPr>
        <w:shd w:val="clear" w:color="auto" w:fill="FFFFFF"/>
        <w:autoSpaceDE/>
        <w:autoSpaceDN/>
        <w:adjustRightInd/>
        <w:spacing w:line="360" w:lineRule="auto"/>
        <w:ind w:left="57" w:firstLine="113"/>
        <w:jc w:val="both"/>
        <w:rPr>
          <w:rFonts w:ascii="Calibri" w:hAnsi="Calibri" w:cs="Calibri"/>
          <w:sz w:val="22"/>
          <w:szCs w:val="22"/>
        </w:rPr>
      </w:pPr>
      <w:r w:rsidRPr="00D674FA">
        <w:rPr>
          <w:rFonts w:ascii="Calibri" w:hAnsi="Calibri"/>
          <w:sz w:val="22"/>
          <w:szCs w:val="22"/>
        </w:rPr>
        <w:t>την υπ’αριθμ. πρωτ. 47224/06-07-2021 (ΦΕΚ 3016/τ.Β’/09-07-2021) ΚΥΑ των Υπουργών Οικονομικών, Εργασίας και Κοινωνικών Υποθέσεων και Εσωτερικών</w:t>
      </w:r>
    </w:p>
    <w:p w14:paraId="7709B00C" w14:textId="77777777" w:rsidR="00DE44C2" w:rsidRPr="00D674FA" w:rsidRDefault="00DE44C2" w:rsidP="00DE44C2">
      <w:pPr>
        <w:widowControl/>
        <w:numPr>
          <w:ilvl w:val="0"/>
          <w:numId w:val="31"/>
        </w:numPr>
        <w:autoSpaceDE/>
        <w:autoSpaceDN/>
        <w:adjustRightInd/>
        <w:spacing w:line="360" w:lineRule="auto"/>
        <w:ind w:left="57" w:firstLine="113"/>
        <w:jc w:val="both"/>
        <w:rPr>
          <w:rFonts w:ascii="Calibri" w:hAnsi="Calibri" w:cs="Calibri"/>
          <w:sz w:val="22"/>
          <w:szCs w:val="22"/>
        </w:rPr>
      </w:pPr>
      <w:r w:rsidRPr="00D674FA">
        <w:rPr>
          <w:rFonts w:ascii="Calibri" w:hAnsi="Calibri" w:cs="Calibri"/>
          <w:sz w:val="22"/>
          <w:szCs w:val="22"/>
        </w:rPr>
        <w:t>την υπ’ αριθμ. 11451/14.07.2021 βεβαίωση της Διεύθυνσης Οικονομικών Υπηρεσιών περί ύπαρξης εξασφαλισμένων πιστώσεων στον προϋπολογισμό του Δήμου Λαυρεωτικής οικονομικού έτους 2021</w:t>
      </w:r>
    </w:p>
    <w:p w14:paraId="49B3B54B" w14:textId="77777777" w:rsidR="00DE44C2" w:rsidRPr="00D674FA" w:rsidRDefault="00DE44C2" w:rsidP="00DE44C2">
      <w:pPr>
        <w:widowControl/>
        <w:numPr>
          <w:ilvl w:val="0"/>
          <w:numId w:val="31"/>
        </w:numPr>
        <w:autoSpaceDE/>
        <w:autoSpaceDN/>
        <w:adjustRightInd/>
        <w:spacing w:line="360" w:lineRule="auto"/>
        <w:ind w:left="57" w:firstLine="113"/>
        <w:jc w:val="both"/>
        <w:rPr>
          <w:rFonts w:ascii="Calibri" w:hAnsi="Calibri" w:cs="Calibri"/>
          <w:sz w:val="22"/>
          <w:szCs w:val="22"/>
        </w:rPr>
      </w:pPr>
      <w:r w:rsidRPr="00D674FA">
        <w:rPr>
          <w:rFonts w:ascii="Calibri" w:hAnsi="Calibri" w:cs="Calibri"/>
          <w:sz w:val="22"/>
          <w:szCs w:val="22"/>
        </w:rPr>
        <w:t xml:space="preserve">την υπ’ αριθμ. πρωτ. 11468/14.07.2021 εισήγηση </w:t>
      </w:r>
      <w:r w:rsidRPr="00D674FA">
        <w:rPr>
          <w:rFonts w:ascii="Calibri" w:hAnsi="Calibri"/>
          <w:sz w:val="22"/>
          <w:szCs w:val="22"/>
        </w:rPr>
        <w:t>του Τμήματος Ανθρωπίνου Δυναμικού &amp; Διοικητικής Μέριμνας Προσωπικού της Διεύθυνσης Διοικητικών Υπηρεσιών</w:t>
      </w:r>
      <w:r w:rsidRPr="00D674FA">
        <w:rPr>
          <w:rFonts w:ascii="Calibri" w:hAnsi="Calibri" w:cs="Calibri"/>
          <w:sz w:val="22"/>
          <w:szCs w:val="22"/>
        </w:rPr>
        <w:t xml:space="preserve"> </w:t>
      </w:r>
    </w:p>
    <w:p w14:paraId="0E3EDEAF" w14:textId="77777777" w:rsidR="00DE44C2" w:rsidRPr="00D52AE0" w:rsidRDefault="00DE44C2" w:rsidP="00DE44C2">
      <w:pPr>
        <w:tabs>
          <w:tab w:val="left" w:pos="350"/>
        </w:tabs>
        <w:spacing w:line="360" w:lineRule="auto"/>
        <w:jc w:val="both"/>
        <w:rPr>
          <w:rFonts w:ascii="Calibri" w:hAnsi="Calibri" w:cs="Calibri"/>
          <w:sz w:val="22"/>
          <w:szCs w:val="22"/>
        </w:rPr>
      </w:pPr>
      <w:r w:rsidRPr="00D52AE0">
        <w:rPr>
          <w:rFonts w:ascii="Calibri" w:hAnsi="Calibri" w:cs="Calibri"/>
          <w:sz w:val="22"/>
          <w:szCs w:val="22"/>
        </w:rPr>
        <w:t>και έπειτα από διαλογική συζήτηση</w:t>
      </w:r>
    </w:p>
    <w:p w14:paraId="1CF18A49" w14:textId="77777777" w:rsidR="00DE44C2" w:rsidRPr="00D52AE0" w:rsidRDefault="00DE44C2" w:rsidP="00DE44C2">
      <w:pPr>
        <w:keepNext/>
        <w:keepLines/>
        <w:spacing w:line="360" w:lineRule="auto"/>
        <w:jc w:val="center"/>
        <w:outlineLvl w:val="0"/>
        <w:rPr>
          <w:rFonts w:ascii="Calibri" w:hAnsi="Calibri" w:cs="Calibri"/>
          <w:b/>
          <w:bCs/>
          <w:sz w:val="22"/>
          <w:szCs w:val="22"/>
        </w:rPr>
      </w:pPr>
      <w:r w:rsidRPr="00D52AE0">
        <w:rPr>
          <w:rFonts w:ascii="Calibri" w:hAnsi="Calibri" w:cs="Calibri"/>
          <w:b/>
          <w:bCs/>
          <w:spacing w:val="40"/>
          <w:sz w:val="22"/>
          <w:szCs w:val="22"/>
        </w:rPr>
        <w:t>αποφασίζει ομόφωνα</w:t>
      </w:r>
    </w:p>
    <w:p w14:paraId="7952DA86" w14:textId="77777777" w:rsidR="00DE44C2" w:rsidRDefault="00DE44C2" w:rsidP="00DE44C2">
      <w:pPr>
        <w:tabs>
          <w:tab w:val="left" w:pos="951"/>
        </w:tabs>
        <w:spacing w:line="360" w:lineRule="auto"/>
        <w:jc w:val="both"/>
        <w:rPr>
          <w:rFonts w:ascii="Calibri" w:hAnsi="Calibri" w:cs="Calibri"/>
          <w:bCs/>
          <w:sz w:val="22"/>
          <w:szCs w:val="22"/>
        </w:rPr>
      </w:pPr>
      <w:r w:rsidRPr="00D674FA">
        <w:rPr>
          <w:rFonts w:ascii="Calibri" w:hAnsi="Calibri" w:cs="Calibri"/>
          <w:b/>
          <w:iCs/>
          <w:sz w:val="22"/>
          <w:szCs w:val="22"/>
        </w:rPr>
        <w:t>Α.</w:t>
      </w:r>
      <w:r w:rsidRPr="00D674FA">
        <w:rPr>
          <w:rFonts w:ascii="Calibri" w:hAnsi="Calibri" w:cs="Calibri"/>
          <w:iCs/>
          <w:sz w:val="22"/>
          <w:szCs w:val="22"/>
        </w:rPr>
        <w:t xml:space="preserve"> Εγκρίνει την πρόσληψη σαράντα οχτώ</w:t>
      </w:r>
      <w:r w:rsidRPr="00D674FA">
        <w:rPr>
          <w:rFonts w:ascii="Calibri" w:hAnsi="Calibri" w:cs="Calibri"/>
          <w:bCs/>
          <w:sz w:val="22"/>
          <w:szCs w:val="22"/>
        </w:rPr>
        <w:t xml:space="preserve"> (48) ατόμων, </w:t>
      </w:r>
      <w:r w:rsidRPr="00D674FA">
        <w:rPr>
          <w:rFonts w:ascii="Calibri" w:hAnsi="Calibri" w:cs="Calibri"/>
          <w:sz w:val="22"/>
          <w:szCs w:val="22"/>
        </w:rPr>
        <w:t>με σύμβαση εργασίας ιδιωτικού δικαίου ορισμένου χρόνου</w:t>
      </w:r>
      <w:r>
        <w:rPr>
          <w:rFonts w:ascii="Calibri" w:hAnsi="Calibri" w:cs="Calibri"/>
          <w:sz w:val="22"/>
          <w:szCs w:val="22"/>
        </w:rPr>
        <w:t xml:space="preserve"> (ΙΔΟΧ)</w:t>
      </w:r>
      <w:r w:rsidRPr="00D674FA">
        <w:rPr>
          <w:rFonts w:ascii="Calibri" w:hAnsi="Calibri" w:cs="Calibri"/>
          <w:sz w:val="22"/>
          <w:szCs w:val="22"/>
        </w:rPr>
        <w:t>, χρονικής διάρκειας έως δύο (2) μηνών, για την άμεση λειτουργία της Ζ’ Παιδικής Εξοχής Κερατέας για το έτος 202</w:t>
      </w:r>
      <w:r>
        <w:rPr>
          <w:rFonts w:ascii="Calibri" w:hAnsi="Calibri" w:cs="Calibri"/>
          <w:sz w:val="22"/>
          <w:szCs w:val="22"/>
        </w:rPr>
        <w:t>1</w:t>
      </w:r>
      <w:r w:rsidRPr="00D674FA">
        <w:rPr>
          <w:rFonts w:ascii="Calibri" w:hAnsi="Calibri" w:cs="Calibri"/>
          <w:bCs/>
          <w:sz w:val="22"/>
          <w:szCs w:val="22"/>
        </w:rPr>
        <w:t xml:space="preserve">, </w:t>
      </w:r>
      <w:r>
        <w:rPr>
          <w:rFonts w:ascii="Calibri" w:hAnsi="Calibri" w:cs="Calibri"/>
          <w:bCs/>
          <w:sz w:val="22"/>
          <w:szCs w:val="22"/>
        </w:rPr>
        <w:t>σύμφωνα με τον κατωτέρω πίνακα:</w:t>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417"/>
        <w:gridCol w:w="2291"/>
      </w:tblGrid>
      <w:tr w:rsidR="00DE44C2" w:rsidRPr="002F7641" w14:paraId="3A1AEFEF" w14:textId="77777777" w:rsidTr="00DC4F47">
        <w:trPr>
          <w:trHeight w:val="550"/>
          <w:jc w:val="center"/>
        </w:trPr>
        <w:tc>
          <w:tcPr>
            <w:tcW w:w="3142" w:type="dxa"/>
            <w:shd w:val="clear" w:color="auto" w:fill="C0C0C0"/>
            <w:vAlign w:val="center"/>
          </w:tcPr>
          <w:p w14:paraId="7A9635DF" w14:textId="77777777" w:rsidR="00DE44C2" w:rsidRPr="002F7641" w:rsidRDefault="00DE44C2" w:rsidP="00DC4F47">
            <w:pPr>
              <w:rPr>
                <w:rFonts w:ascii="Calibri" w:hAnsi="Calibri" w:cs="Calibri"/>
                <w:b/>
                <w:bCs/>
                <w:sz w:val="22"/>
                <w:szCs w:val="22"/>
                <w:lang w:val="en-US"/>
              </w:rPr>
            </w:pPr>
            <w:r w:rsidRPr="00D674FA">
              <w:rPr>
                <w:rFonts w:ascii="Calibri" w:hAnsi="Calibri" w:cs="Calibri"/>
                <w:bCs/>
                <w:sz w:val="22"/>
                <w:szCs w:val="22"/>
              </w:rPr>
              <w:t xml:space="preserve"> </w:t>
            </w:r>
            <w:r>
              <w:rPr>
                <w:rFonts w:ascii="Calibri" w:hAnsi="Calibri" w:cs="Calibri"/>
                <w:b/>
                <w:bCs/>
                <w:sz w:val="22"/>
                <w:szCs w:val="22"/>
              </w:rPr>
              <w:t>ΕΙΔΙΚΟΤΗΤΑ</w:t>
            </w:r>
          </w:p>
        </w:tc>
        <w:tc>
          <w:tcPr>
            <w:tcW w:w="1417" w:type="dxa"/>
            <w:shd w:val="clear" w:color="auto" w:fill="C0C0C0"/>
            <w:vAlign w:val="center"/>
          </w:tcPr>
          <w:p w14:paraId="6F9D9B21" w14:textId="77777777" w:rsidR="00DE44C2" w:rsidRPr="002F7641" w:rsidRDefault="00DE44C2" w:rsidP="00DC4F47">
            <w:pPr>
              <w:rPr>
                <w:rFonts w:ascii="Calibri" w:hAnsi="Calibri" w:cs="Calibri"/>
                <w:b/>
                <w:bCs/>
                <w:sz w:val="22"/>
                <w:szCs w:val="22"/>
                <w:lang w:val="en-US"/>
              </w:rPr>
            </w:pPr>
            <w:r>
              <w:rPr>
                <w:rFonts w:ascii="Calibri" w:hAnsi="Calibri" w:cs="Calibri"/>
                <w:b/>
                <w:bCs/>
                <w:sz w:val="22"/>
                <w:szCs w:val="22"/>
              </w:rPr>
              <w:t xml:space="preserve">ΑΡΙΘΜΟΣ </w:t>
            </w:r>
          </w:p>
        </w:tc>
        <w:tc>
          <w:tcPr>
            <w:tcW w:w="2291" w:type="dxa"/>
            <w:shd w:val="clear" w:color="auto" w:fill="C0C0C0"/>
            <w:noWrap/>
            <w:vAlign w:val="center"/>
          </w:tcPr>
          <w:p w14:paraId="0C552938" w14:textId="77777777" w:rsidR="00DE44C2" w:rsidRPr="002F7641" w:rsidRDefault="00DE44C2" w:rsidP="00DC4F47">
            <w:pPr>
              <w:widowControl/>
              <w:autoSpaceDE/>
              <w:autoSpaceDN/>
              <w:adjustRightInd/>
              <w:rPr>
                <w:rFonts w:ascii="Calibri" w:hAnsi="Calibri" w:cs="Calibri"/>
                <w:b/>
                <w:bCs/>
                <w:sz w:val="22"/>
                <w:szCs w:val="22"/>
                <w:lang w:val="en-US"/>
              </w:rPr>
            </w:pPr>
            <w:r w:rsidRPr="002F7641">
              <w:rPr>
                <w:rFonts w:ascii="Calibri" w:hAnsi="Calibri" w:cs="Calibri"/>
                <w:b/>
                <w:bCs/>
                <w:sz w:val="22"/>
                <w:szCs w:val="22"/>
              </w:rPr>
              <w:t xml:space="preserve">ΔΙΑΡΚΕΙΑ ΣΥΜΒΑΣΗΣ </w:t>
            </w:r>
          </w:p>
        </w:tc>
      </w:tr>
      <w:tr w:rsidR="00DE44C2" w:rsidRPr="002F7641" w14:paraId="2B4480AD" w14:textId="77777777" w:rsidTr="00DC4F47">
        <w:trPr>
          <w:trHeight w:val="315"/>
          <w:jc w:val="center"/>
        </w:trPr>
        <w:tc>
          <w:tcPr>
            <w:tcW w:w="3142" w:type="dxa"/>
            <w:vAlign w:val="center"/>
          </w:tcPr>
          <w:p w14:paraId="36736C35"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Συντονιστές</w:t>
            </w:r>
          </w:p>
        </w:tc>
        <w:tc>
          <w:tcPr>
            <w:tcW w:w="1417" w:type="dxa"/>
            <w:vAlign w:val="center"/>
          </w:tcPr>
          <w:p w14:paraId="050AF291"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100858D4"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32EF6F24" w14:textId="77777777" w:rsidTr="00DC4F47">
        <w:trPr>
          <w:trHeight w:val="315"/>
          <w:jc w:val="center"/>
        </w:trPr>
        <w:tc>
          <w:tcPr>
            <w:tcW w:w="3142" w:type="dxa"/>
            <w:vAlign w:val="center"/>
          </w:tcPr>
          <w:p w14:paraId="7E094782"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Επιμελητές</w:t>
            </w:r>
          </w:p>
        </w:tc>
        <w:tc>
          <w:tcPr>
            <w:tcW w:w="1417" w:type="dxa"/>
            <w:vAlign w:val="center"/>
          </w:tcPr>
          <w:p w14:paraId="45093E30"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3</w:t>
            </w:r>
          </w:p>
        </w:tc>
        <w:tc>
          <w:tcPr>
            <w:tcW w:w="2291" w:type="dxa"/>
            <w:noWrap/>
            <w:vAlign w:val="center"/>
          </w:tcPr>
          <w:p w14:paraId="0EA389F0"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1795FAE8" w14:textId="77777777" w:rsidTr="00DC4F47">
        <w:trPr>
          <w:trHeight w:val="315"/>
          <w:jc w:val="center"/>
        </w:trPr>
        <w:tc>
          <w:tcPr>
            <w:tcW w:w="3142" w:type="dxa"/>
            <w:vAlign w:val="center"/>
          </w:tcPr>
          <w:p w14:paraId="26877F56"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lastRenderedPageBreak/>
              <w:t>Ειδ. Συνεργάτες-Ψυχαγωγοί</w:t>
            </w:r>
          </w:p>
        </w:tc>
        <w:tc>
          <w:tcPr>
            <w:tcW w:w="1417" w:type="dxa"/>
            <w:vAlign w:val="center"/>
          </w:tcPr>
          <w:p w14:paraId="372CD61E"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3</w:t>
            </w:r>
          </w:p>
        </w:tc>
        <w:tc>
          <w:tcPr>
            <w:tcW w:w="2291" w:type="dxa"/>
            <w:noWrap/>
            <w:vAlign w:val="center"/>
          </w:tcPr>
          <w:p w14:paraId="4E1F0880"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1</w:t>
            </w:r>
            <w:r>
              <w:rPr>
                <w:rFonts w:ascii="Calibri" w:hAnsi="Calibri" w:cs="Calibri"/>
                <w:sz w:val="22"/>
                <w:szCs w:val="22"/>
              </w:rPr>
              <w:t xml:space="preserve"> ΜΗΝΑΣ</w:t>
            </w:r>
          </w:p>
        </w:tc>
      </w:tr>
      <w:tr w:rsidR="00DE44C2" w:rsidRPr="002F7641" w14:paraId="3A6CE57F" w14:textId="77777777" w:rsidTr="00DC4F47">
        <w:trPr>
          <w:trHeight w:val="315"/>
          <w:jc w:val="center"/>
        </w:trPr>
        <w:tc>
          <w:tcPr>
            <w:tcW w:w="3142" w:type="dxa"/>
            <w:vAlign w:val="center"/>
          </w:tcPr>
          <w:p w14:paraId="6FC7590A"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Ειδ. Συνεργάτες-Χειροτεχνίας</w:t>
            </w:r>
          </w:p>
        </w:tc>
        <w:tc>
          <w:tcPr>
            <w:tcW w:w="1417" w:type="dxa"/>
            <w:vAlign w:val="center"/>
          </w:tcPr>
          <w:p w14:paraId="4DAFCEC4"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3</w:t>
            </w:r>
          </w:p>
        </w:tc>
        <w:tc>
          <w:tcPr>
            <w:tcW w:w="2291" w:type="dxa"/>
            <w:noWrap/>
            <w:vAlign w:val="center"/>
          </w:tcPr>
          <w:p w14:paraId="6C9C1209"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1</w:t>
            </w:r>
            <w:r>
              <w:rPr>
                <w:rFonts w:ascii="Calibri" w:hAnsi="Calibri" w:cs="Calibri"/>
                <w:sz w:val="22"/>
                <w:szCs w:val="22"/>
              </w:rPr>
              <w:t xml:space="preserve"> ΜΗΝΑΣ</w:t>
            </w:r>
          </w:p>
        </w:tc>
      </w:tr>
      <w:tr w:rsidR="00DE44C2" w:rsidRPr="002F7641" w14:paraId="5FF4CA97" w14:textId="77777777" w:rsidTr="00DC4F47">
        <w:trPr>
          <w:trHeight w:val="315"/>
          <w:jc w:val="center"/>
        </w:trPr>
        <w:tc>
          <w:tcPr>
            <w:tcW w:w="3142" w:type="dxa"/>
            <w:vAlign w:val="center"/>
          </w:tcPr>
          <w:p w14:paraId="7EAD0749"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Γυμναστές</w:t>
            </w:r>
          </w:p>
        </w:tc>
        <w:tc>
          <w:tcPr>
            <w:tcW w:w="1417" w:type="dxa"/>
            <w:vAlign w:val="center"/>
          </w:tcPr>
          <w:p w14:paraId="4EFD66AB"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3</w:t>
            </w:r>
          </w:p>
        </w:tc>
        <w:tc>
          <w:tcPr>
            <w:tcW w:w="2291" w:type="dxa"/>
            <w:noWrap/>
            <w:vAlign w:val="center"/>
          </w:tcPr>
          <w:p w14:paraId="6A587E5E"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1</w:t>
            </w:r>
            <w:r>
              <w:rPr>
                <w:rFonts w:ascii="Calibri" w:hAnsi="Calibri" w:cs="Calibri"/>
                <w:sz w:val="22"/>
                <w:szCs w:val="22"/>
              </w:rPr>
              <w:t xml:space="preserve"> ΜΗΝΑΣ</w:t>
            </w:r>
          </w:p>
        </w:tc>
      </w:tr>
      <w:tr w:rsidR="00DE44C2" w:rsidRPr="002F7641" w14:paraId="013D07BA" w14:textId="77777777" w:rsidTr="00DC4F47">
        <w:trPr>
          <w:trHeight w:val="315"/>
          <w:jc w:val="center"/>
        </w:trPr>
        <w:tc>
          <w:tcPr>
            <w:tcW w:w="3142" w:type="dxa"/>
            <w:vAlign w:val="center"/>
          </w:tcPr>
          <w:p w14:paraId="4D0CF904"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Ομαδάρχες</w:t>
            </w:r>
          </w:p>
        </w:tc>
        <w:tc>
          <w:tcPr>
            <w:tcW w:w="1417" w:type="dxa"/>
            <w:vAlign w:val="center"/>
          </w:tcPr>
          <w:p w14:paraId="05B9F974"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15</w:t>
            </w:r>
          </w:p>
        </w:tc>
        <w:tc>
          <w:tcPr>
            <w:tcW w:w="2291" w:type="dxa"/>
            <w:noWrap/>
            <w:vAlign w:val="center"/>
          </w:tcPr>
          <w:p w14:paraId="4AA3994D"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1</w:t>
            </w:r>
            <w:r>
              <w:rPr>
                <w:rFonts w:ascii="Calibri" w:hAnsi="Calibri" w:cs="Calibri"/>
                <w:sz w:val="22"/>
                <w:szCs w:val="22"/>
              </w:rPr>
              <w:t xml:space="preserve"> ΜΗΝΑΣ</w:t>
            </w:r>
          </w:p>
        </w:tc>
      </w:tr>
      <w:tr w:rsidR="00DE44C2" w:rsidRPr="002F7641" w14:paraId="55F7C720" w14:textId="77777777" w:rsidTr="00DC4F47">
        <w:trPr>
          <w:trHeight w:val="315"/>
          <w:jc w:val="center"/>
        </w:trPr>
        <w:tc>
          <w:tcPr>
            <w:tcW w:w="3142" w:type="dxa"/>
            <w:vAlign w:val="center"/>
          </w:tcPr>
          <w:p w14:paraId="1D5E1B80"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Διαχειριστές</w:t>
            </w:r>
          </w:p>
        </w:tc>
        <w:tc>
          <w:tcPr>
            <w:tcW w:w="1417" w:type="dxa"/>
            <w:vAlign w:val="center"/>
          </w:tcPr>
          <w:p w14:paraId="3E51C86E"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6282FB83"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347AEAE7" w14:textId="77777777" w:rsidTr="00DC4F47">
        <w:trPr>
          <w:trHeight w:val="315"/>
          <w:jc w:val="center"/>
        </w:trPr>
        <w:tc>
          <w:tcPr>
            <w:tcW w:w="3142" w:type="dxa"/>
            <w:vAlign w:val="center"/>
          </w:tcPr>
          <w:p w14:paraId="1D9EFE1A"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Βοηθ. Διαχειριστές</w:t>
            </w:r>
          </w:p>
        </w:tc>
        <w:tc>
          <w:tcPr>
            <w:tcW w:w="1417" w:type="dxa"/>
            <w:vAlign w:val="center"/>
          </w:tcPr>
          <w:p w14:paraId="7786FF5D"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10FF7D69"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0274678C" w14:textId="77777777" w:rsidTr="00DC4F47">
        <w:trPr>
          <w:trHeight w:val="315"/>
          <w:jc w:val="center"/>
        </w:trPr>
        <w:tc>
          <w:tcPr>
            <w:tcW w:w="3142" w:type="dxa"/>
            <w:vAlign w:val="center"/>
          </w:tcPr>
          <w:p w14:paraId="6A927DE0"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Αποθηκάριοι</w:t>
            </w:r>
          </w:p>
        </w:tc>
        <w:tc>
          <w:tcPr>
            <w:tcW w:w="1417" w:type="dxa"/>
            <w:vAlign w:val="center"/>
          </w:tcPr>
          <w:p w14:paraId="10F3F20A"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7999202D"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65A3F797" w14:textId="77777777" w:rsidTr="00DC4F47">
        <w:trPr>
          <w:trHeight w:val="315"/>
          <w:jc w:val="center"/>
        </w:trPr>
        <w:tc>
          <w:tcPr>
            <w:tcW w:w="3142" w:type="dxa"/>
            <w:vAlign w:val="center"/>
          </w:tcPr>
          <w:p w14:paraId="46B50973"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Γιατροί</w:t>
            </w:r>
          </w:p>
        </w:tc>
        <w:tc>
          <w:tcPr>
            <w:tcW w:w="1417" w:type="dxa"/>
            <w:vAlign w:val="center"/>
          </w:tcPr>
          <w:p w14:paraId="2A386556"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50945594"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1</w:t>
            </w:r>
            <w:r>
              <w:rPr>
                <w:rFonts w:ascii="Calibri" w:hAnsi="Calibri" w:cs="Calibri"/>
                <w:sz w:val="22"/>
                <w:szCs w:val="22"/>
              </w:rPr>
              <w:t xml:space="preserve"> ΜΗΝΑΣ</w:t>
            </w:r>
          </w:p>
        </w:tc>
      </w:tr>
      <w:tr w:rsidR="00DE44C2" w:rsidRPr="002F7641" w14:paraId="2443D40B" w14:textId="77777777" w:rsidTr="00DC4F47">
        <w:trPr>
          <w:trHeight w:val="315"/>
          <w:jc w:val="center"/>
        </w:trPr>
        <w:tc>
          <w:tcPr>
            <w:tcW w:w="3142" w:type="dxa"/>
            <w:vAlign w:val="center"/>
          </w:tcPr>
          <w:p w14:paraId="5E5E3A1D"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Νοσοκόμοι</w:t>
            </w:r>
          </w:p>
        </w:tc>
        <w:tc>
          <w:tcPr>
            <w:tcW w:w="1417" w:type="dxa"/>
            <w:vAlign w:val="center"/>
          </w:tcPr>
          <w:p w14:paraId="5FE857B4"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6F79872E"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1</w:t>
            </w:r>
            <w:r>
              <w:rPr>
                <w:rFonts w:ascii="Calibri" w:hAnsi="Calibri" w:cs="Calibri"/>
                <w:sz w:val="22"/>
                <w:szCs w:val="22"/>
              </w:rPr>
              <w:t xml:space="preserve"> ΜΗΝΑΣ</w:t>
            </w:r>
          </w:p>
        </w:tc>
      </w:tr>
      <w:tr w:rsidR="00DE44C2" w:rsidRPr="002F7641" w14:paraId="5525ADAC" w14:textId="77777777" w:rsidTr="00DC4F47">
        <w:trPr>
          <w:trHeight w:val="315"/>
          <w:jc w:val="center"/>
        </w:trPr>
        <w:tc>
          <w:tcPr>
            <w:tcW w:w="3142" w:type="dxa"/>
            <w:vAlign w:val="center"/>
          </w:tcPr>
          <w:p w14:paraId="592A65DD"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Μάγειροι</w:t>
            </w:r>
          </w:p>
        </w:tc>
        <w:tc>
          <w:tcPr>
            <w:tcW w:w="1417" w:type="dxa"/>
            <w:vAlign w:val="center"/>
          </w:tcPr>
          <w:p w14:paraId="4A92AE25"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782F99A1"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319DD6CC" w14:textId="77777777" w:rsidTr="00DC4F47">
        <w:trPr>
          <w:trHeight w:val="315"/>
          <w:jc w:val="center"/>
        </w:trPr>
        <w:tc>
          <w:tcPr>
            <w:tcW w:w="3142" w:type="dxa"/>
            <w:vAlign w:val="center"/>
          </w:tcPr>
          <w:p w14:paraId="218486D0"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Βοηθ. Μαγείρων</w:t>
            </w:r>
          </w:p>
        </w:tc>
        <w:tc>
          <w:tcPr>
            <w:tcW w:w="1417" w:type="dxa"/>
            <w:vAlign w:val="center"/>
          </w:tcPr>
          <w:p w14:paraId="74349F8B"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rPr>
              <w:t>1</w:t>
            </w:r>
          </w:p>
        </w:tc>
        <w:tc>
          <w:tcPr>
            <w:tcW w:w="2291" w:type="dxa"/>
            <w:noWrap/>
            <w:vAlign w:val="center"/>
          </w:tcPr>
          <w:p w14:paraId="21D98A5D"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3D652BBE" w14:textId="77777777" w:rsidTr="00DC4F47">
        <w:trPr>
          <w:trHeight w:val="315"/>
          <w:jc w:val="center"/>
        </w:trPr>
        <w:tc>
          <w:tcPr>
            <w:tcW w:w="3142" w:type="dxa"/>
            <w:vAlign w:val="center"/>
          </w:tcPr>
          <w:p w14:paraId="0F460EC1"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Εργάτες – Εργάτριες</w:t>
            </w:r>
          </w:p>
        </w:tc>
        <w:tc>
          <w:tcPr>
            <w:tcW w:w="1417" w:type="dxa"/>
            <w:vAlign w:val="center"/>
          </w:tcPr>
          <w:p w14:paraId="0DB0AFE6"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rPr>
              <w:t>10</w:t>
            </w:r>
          </w:p>
        </w:tc>
        <w:tc>
          <w:tcPr>
            <w:tcW w:w="2291" w:type="dxa"/>
            <w:noWrap/>
            <w:vAlign w:val="center"/>
          </w:tcPr>
          <w:p w14:paraId="4E58BD5B"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36EC4820" w14:textId="77777777" w:rsidTr="00DC4F47">
        <w:trPr>
          <w:trHeight w:val="315"/>
          <w:jc w:val="center"/>
        </w:trPr>
        <w:tc>
          <w:tcPr>
            <w:tcW w:w="3142" w:type="dxa"/>
            <w:vAlign w:val="center"/>
          </w:tcPr>
          <w:p w14:paraId="6D4BF023"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Προσωπικό Καθαριότητας</w:t>
            </w:r>
          </w:p>
        </w:tc>
        <w:tc>
          <w:tcPr>
            <w:tcW w:w="1417" w:type="dxa"/>
            <w:vAlign w:val="center"/>
          </w:tcPr>
          <w:p w14:paraId="15485FEF"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149518FC"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1E4BF136" w14:textId="77777777" w:rsidTr="00DC4F47">
        <w:trPr>
          <w:trHeight w:val="315"/>
          <w:jc w:val="center"/>
        </w:trPr>
        <w:tc>
          <w:tcPr>
            <w:tcW w:w="3142" w:type="dxa"/>
            <w:vAlign w:val="center"/>
          </w:tcPr>
          <w:p w14:paraId="2197BF88"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Φύλακας</w:t>
            </w:r>
          </w:p>
        </w:tc>
        <w:tc>
          <w:tcPr>
            <w:tcW w:w="1417" w:type="dxa"/>
            <w:vAlign w:val="center"/>
          </w:tcPr>
          <w:p w14:paraId="559B77F5"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4855CAA5"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34E81D79" w14:textId="77777777" w:rsidTr="00DC4F47">
        <w:trPr>
          <w:trHeight w:val="315"/>
          <w:jc w:val="center"/>
        </w:trPr>
        <w:tc>
          <w:tcPr>
            <w:tcW w:w="3142" w:type="dxa"/>
            <w:vAlign w:val="center"/>
          </w:tcPr>
          <w:p w14:paraId="62717337"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Ειδικός Τεχνίτης</w:t>
            </w:r>
          </w:p>
        </w:tc>
        <w:tc>
          <w:tcPr>
            <w:tcW w:w="1417" w:type="dxa"/>
            <w:vAlign w:val="center"/>
          </w:tcPr>
          <w:p w14:paraId="355DF393" w14:textId="77777777" w:rsidR="00DE44C2" w:rsidRPr="002F7641" w:rsidRDefault="00DE44C2" w:rsidP="00DC4F47">
            <w:pPr>
              <w:widowControl/>
              <w:autoSpaceDE/>
              <w:autoSpaceDN/>
              <w:adjustRightInd/>
              <w:rPr>
                <w:rFonts w:ascii="Calibri" w:hAnsi="Calibri" w:cs="Calibri"/>
                <w:sz w:val="22"/>
                <w:szCs w:val="22"/>
                <w:lang w:val="en-US"/>
              </w:rPr>
            </w:pPr>
            <w:r w:rsidRPr="002F7641">
              <w:rPr>
                <w:rFonts w:ascii="Calibri" w:hAnsi="Calibri" w:cs="Calibri"/>
                <w:sz w:val="22"/>
                <w:szCs w:val="22"/>
                <w:lang w:val="en-US"/>
              </w:rPr>
              <w:t>1</w:t>
            </w:r>
          </w:p>
        </w:tc>
        <w:tc>
          <w:tcPr>
            <w:tcW w:w="2291" w:type="dxa"/>
            <w:noWrap/>
            <w:vAlign w:val="center"/>
          </w:tcPr>
          <w:p w14:paraId="70562C23" w14:textId="77777777" w:rsidR="00DE44C2" w:rsidRPr="002F7641" w:rsidRDefault="00DE44C2" w:rsidP="00DC4F47">
            <w:pPr>
              <w:widowControl/>
              <w:autoSpaceDE/>
              <w:autoSpaceDN/>
              <w:adjustRightInd/>
              <w:rPr>
                <w:rFonts w:ascii="Calibri" w:hAnsi="Calibri" w:cs="Calibri"/>
                <w:sz w:val="22"/>
                <w:szCs w:val="22"/>
              </w:rPr>
            </w:pPr>
            <w:r w:rsidRPr="002F7641">
              <w:rPr>
                <w:rFonts w:ascii="Calibri" w:hAnsi="Calibri" w:cs="Calibri"/>
                <w:sz w:val="22"/>
                <w:szCs w:val="22"/>
                <w:lang w:val="en-US"/>
              </w:rPr>
              <w:t>2</w:t>
            </w:r>
            <w:r>
              <w:rPr>
                <w:rFonts w:ascii="Calibri" w:hAnsi="Calibri" w:cs="Calibri"/>
                <w:sz w:val="22"/>
                <w:szCs w:val="22"/>
              </w:rPr>
              <w:t xml:space="preserve"> ΜΗΝΕΣ</w:t>
            </w:r>
          </w:p>
        </w:tc>
      </w:tr>
      <w:tr w:rsidR="00DE44C2" w:rsidRPr="002F7641" w14:paraId="762EF5F1" w14:textId="77777777" w:rsidTr="00DC4F47">
        <w:trPr>
          <w:trHeight w:val="315"/>
          <w:jc w:val="center"/>
        </w:trPr>
        <w:tc>
          <w:tcPr>
            <w:tcW w:w="3142" w:type="dxa"/>
            <w:vAlign w:val="center"/>
          </w:tcPr>
          <w:p w14:paraId="47BF6E05" w14:textId="77777777" w:rsidR="00DE44C2" w:rsidRPr="002F7641" w:rsidRDefault="00DE44C2" w:rsidP="00DC4F47">
            <w:pPr>
              <w:widowControl/>
              <w:autoSpaceDE/>
              <w:autoSpaceDN/>
              <w:adjustRightInd/>
              <w:rPr>
                <w:rFonts w:ascii="Calibri" w:hAnsi="Calibri" w:cs="Calibri"/>
                <w:b/>
                <w:bCs/>
                <w:sz w:val="22"/>
                <w:szCs w:val="22"/>
                <w:lang w:val="en-US"/>
              </w:rPr>
            </w:pPr>
            <w:r w:rsidRPr="002F7641">
              <w:rPr>
                <w:rFonts w:ascii="Calibri" w:hAnsi="Calibri" w:cs="Calibri"/>
                <w:b/>
                <w:bCs/>
                <w:sz w:val="22"/>
                <w:szCs w:val="22"/>
                <w:lang w:val="en-US"/>
              </w:rPr>
              <w:t>ΣΥΝΟΛΟ</w:t>
            </w:r>
          </w:p>
        </w:tc>
        <w:tc>
          <w:tcPr>
            <w:tcW w:w="1417" w:type="dxa"/>
            <w:vAlign w:val="center"/>
          </w:tcPr>
          <w:p w14:paraId="15EC7F19" w14:textId="77777777" w:rsidR="00DE44C2" w:rsidRPr="002F7641" w:rsidRDefault="00DE44C2" w:rsidP="00DC4F47">
            <w:pPr>
              <w:widowControl/>
              <w:autoSpaceDE/>
              <w:autoSpaceDN/>
              <w:adjustRightInd/>
              <w:rPr>
                <w:rFonts w:ascii="Calibri" w:hAnsi="Calibri" w:cs="Calibri"/>
                <w:b/>
                <w:bCs/>
                <w:sz w:val="22"/>
                <w:szCs w:val="22"/>
                <w:lang w:val="en-US"/>
              </w:rPr>
            </w:pPr>
            <w:r w:rsidRPr="002F7641">
              <w:rPr>
                <w:rFonts w:ascii="Calibri" w:hAnsi="Calibri" w:cs="Calibri"/>
                <w:b/>
                <w:bCs/>
                <w:sz w:val="22"/>
                <w:szCs w:val="22"/>
                <w:lang w:val="en-US"/>
              </w:rPr>
              <w:t>48</w:t>
            </w:r>
          </w:p>
        </w:tc>
        <w:tc>
          <w:tcPr>
            <w:tcW w:w="2291" w:type="dxa"/>
            <w:noWrap/>
            <w:vAlign w:val="center"/>
          </w:tcPr>
          <w:p w14:paraId="2CD4AE49" w14:textId="77777777" w:rsidR="00DE44C2" w:rsidRPr="002F7641" w:rsidRDefault="00DE44C2" w:rsidP="00DC4F47">
            <w:pPr>
              <w:widowControl/>
              <w:autoSpaceDE/>
              <w:autoSpaceDN/>
              <w:adjustRightInd/>
              <w:rPr>
                <w:rFonts w:ascii="Calibri" w:hAnsi="Calibri" w:cs="Calibri"/>
                <w:sz w:val="22"/>
                <w:szCs w:val="22"/>
                <w:lang w:val="en-US"/>
              </w:rPr>
            </w:pPr>
          </w:p>
        </w:tc>
      </w:tr>
    </w:tbl>
    <w:p w14:paraId="029E0D13" w14:textId="77777777" w:rsidR="00DE44C2" w:rsidRPr="00D674FA" w:rsidRDefault="00DE44C2" w:rsidP="00DE44C2">
      <w:pPr>
        <w:tabs>
          <w:tab w:val="left" w:pos="951"/>
        </w:tabs>
        <w:spacing w:line="360" w:lineRule="auto"/>
        <w:jc w:val="both"/>
        <w:rPr>
          <w:rFonts w:ascii="Calibri" w:hAnsi="Calibri" w:cs="Calibri"/>
          <w:iCs/>
          <w:sz w:val="22"/>
          <w:szCs w:val="22"/>
        </w:rPr>
      </w:pPr>
    </w:p>
    <w:p w14:paraId="04684263" w14:textId="77777777" w:rsidR="00DE44C2" w:rsidRPr="00D674FA" w:rsidRDefault="00DE44C2" w:rsidP="00DE44C2">
      <w:pPr>
        <w:spacing w:line="360" w:lineRule="auto"/>
        <w:jc w:val="both"/>
        <w:rPr>
          <w:rFonts w:ascii="Calibri" w:hAnsi="Calibri" w:cs="Calibri"/>
          <w:bCs/>
          <w:sz w:val="22"/>
          <w:szCs w:val="22"/>
        </w:rPr>
      </w:pPr>
      <w:r w:rsidRPr="00D674FA">
        <w:rPr>
          <w:rFonts w:ascii="Calibri" w:hAnsi="Calibri" w:cs="Calibri"/>
          <w:b/>
          <w:bCs/>
          <w:sz w:val="22"/>
          <w:szCs w:val="22"/>
        </w:rPr>
        <w:t>Β.</w:t>
      </w:r>
      <w:r w:rsidRPr="00D674FA">
        <w:rPr>
          <w:rFonts w:ascii="Calibri" w:hAnsi="Calibri" w:cs="Calibri"/>
          <w:bCs/>
          <w:sz w:val="22"/>
          <w:szCs w:val="22"/>
        </w:rPr>
        <w:t xml:space="preserve"> </w:t>
      </w:r>
      <w:r>
        <w:rPr>
          <w:rFonts w:ascii="Calibri" w:hAnsi="Calibri" w:cs="Calibri"/>
          <w:bCs/>
          <w:sz w:val="22"/>
          <w:szCs w:val="22"/>
        </w:rPr>
        <w:t xml:space="preserve">Η δαπάνη για την κάλυψη της </w:t>
      </w:r>
      <w:r w:rsidRPr="00D674FA">
        <w:rPr>
          <w:rFonts w:ascii="Calibri" w:hAnsi="Calibri" w:cs="Calibri"/>
          <w:bCs/>
          <w:sz w:val="22"/>
          <w:szCs w:val="22"/>
        </w:rPr>
        <w:t>μισθοδοσίας</w:t>
      </w:r>
      <w:r>
        <w:rPr>
          <w:rFonts w:ascii="Calibri" w:hAnsi="Calibri" w:cs="Calibri"/>
          <w:bCs/>
          <w:sz w:val="22"/>
          <w:szCs w:val="22"/>
        </w:rPr>
        <w:t xml:space="preserve"> του ανωτέρω προσωπικού</w:t>
      </w:r>
      <w:r w:rsidRPr="00D674FA">
        <w:rPr>
          <w:rFonts w:ascii="Calibri" w:hAnsi="Calibri" w:cs="Calibri"/>
          <w:bCs/>
          <w:sz w:val="22"/>
          <w:szCs w:val="22"/>
        </w:rPr>
        <w:t xml:space="preserve"> θα βαρύνει τον προϋπολογισμό του Δήμου Λαυρεωτικής οικονομικού έτους 202</w:t>
      </w:r>
      <w:r>
        <w:rPr>
          <w:rFonts w:ascii="Calibri" w:hAnsi="Calibri" w:cs="Calibri"/>
          <w:bCs/>
          <w:sz w:val="22"/>
          <w:szCs w:val="22"/>
        </w:rPr>
        <w:t>1</w:t>
      </w:r>
      <w:r w:rsidRPr="00D674FA">
        <w:rPr>
          <w:rFonts w:ascii="Calibri" w:hAnsi="Calibri" w:cs="Calibri"/>
          <w:bCs/>
          <w:sz w:val="22"/>
          <w:szCs w:val="22"/>
        </w:rPr>
        <w:t xml:space="preserve">, στον ΚΑ 15-6041.004, με τίτλο «μισθοδοσία εκτάκτου προσωπικού για κατασκηνώσεις», με το ποσό των </w:t>
      </w:r>
      <w:r>
        <w:rPr>
          <w:rFonts w:ascii="Calibri" w:hAnsi="Calibri" w:cs="Calibri"/>
          <w:bCs/>
          <w:sz w:val="22"/>
          <w:szCs w:val="22"/>
        </w:rPr>
        <w:t>48.940,00</w:t>
      </w:r>
      <w:r w:rsidRPr="00D674FA">
        <w:rPr>
          <w:rFonts w:ascii="Calibri" w:hAnsi="Calibri" w:cs="Calibri"/>
          <w:bCs/>
          <w:sz w:val="22"/>
          <w:szCs w:val="22"/>
        </w:rPr>
        <w:t xml:space="preserve"> ευρώ και στον ΚΑ 15-6054.002 με τίτλο «εργοδοτικές εισφορές εκτάκτου προσωπικού για κατασκηνώσεις», με το ποσό των </w:t>
      </w:r>
      <w:r>
        <w:rPr>
          <w:rFonts w:ascii="Calibri" w:hAnsi="Calibri" w:cs="Calibri"/>
          <w:bCs/>
          <w:sz w:val="22"/>
          <w:szCs w:val="22"/>
        </w:rPr>
        <w:t>13 060,</w:t>
      </w:r>
      <w:r w:rsidRPr="00D674FA">
        <w:rPr>
          <w:rFonts w:ascii="Calibri" w:hAnsi="Calibri" w:cs="Calibri"/>
          <w:bCs/>
          <w:sz w:val="22"/>
          <w:szCs w:val="22"/>
        </w:rPr>
        <w:t>00 ευρώ.</w:t>
      </w:r>
    </w:p>
    <w:p w14:paraId="2EC77116" w14:textId="77777777" w:rsidR="00DE44C2" w:rsidRPr="00D674FA" w:rsidRDefault="00DE44C2" w:rsidP="00DE44C2">
      <w:pPr>
        <w:spacing w:line="360" w:lineRule="auto"/>
        <w:jc w:val="both"/>
        <w:rPr>
          <w:rFonts w:ascii="Calibri" w:hAnsi="Calibri" w:cs="Calibri"/>
          <w:bCs/>
          <w:sz w:val="22"/>
          <w:szCs w:val="22"/>
        </w:rPr>
      </w:pPr>
      <w:r w:rsidRPr="00D674FA">
        <w:rPr>
          <w:rFonts w:ascii="Calibri" w:hAnsi="Calibri" w:cs="Calibri"/>
          <w:b/>
          <w:bCs/>
          <w:sz w:val="22"/>
          <w:szCs w:val="22"/>
        </w:rPr>
        <w:t>Γ.</w:t>
      </w:r>
      <w:r w:rsidRPr="00D674FA">
        <w:rPr>
          <w:rFonts w:ascii="Calibri" w:hAnsi="Calibri" w:cs="Calibri"/>
          <w:bCs/>
          <w:sz w:val="22"/>
          <w:szCs w:val="22"/>
        </w:rPr>
        <w:t xml:space="preserve"> Αναθέτει στο Δήμαρχο Λαυρεωτικής, κο Δημήτριο Λουκά του Ευαγγέλου τις περαιτέρω ενέργειες.</w:t>
      </w:r>
    </w:p>
    <w:p w14:paraId="344A2E67" w14:textId="77777777" w:rsidR="00197454" w:rsidRDefault="00197454" w:rsidP="005F231F">
      <w:pPr>
        <w:pStyle w:val="a8"/>
        <w:keepNext/>
        <w:keepLines/>
        <w:suppressAutoHyphens/>
        <w:autoSpaceDE w:val="0"/>
        <w:autoSpaceDN w:val="0"/>
        <w:adjustRightInd w:val="0"/>
        <w:spacing w:line="360" w:lineRule="auto"/>
        <w:ind w:left="0"/>
        <w:jc w:val="both"/>
        <w:outlineLvl w:val="0"/>
        <w:rPr>
          <w:rFonts w:asciiTheme="minorHAnsi" w:hAnsiTheme="minorHAnsi" w:cs="Calibri"/>
          <w:sz w:val="22"/>
          <w:szCs w:val="22"/>
        </w:rPr>
      </w:pPr>
    </w:p>
    <w:p w14:paraId="1CE2F2B5" w14:textId="77777777" w:rsidR="009A7A81" w:rsidRDefault="009A7A81" w:rsidP="009A7A81">
      <w:pPr>
        <w:pStyle w:val="20"/>
        <w:spacing w:after="0" w:line="360" w:lineRule="auto"/>
        <w:jc w:val="both"/>
        <w:rPr>
          <w:rFonts w:ascii="Calibri" w:hAnsi="Calibri" w:cs="Calibri"/>
          <w:sz w:val="22"/>
          <w:szCs w:val="22"/>
        </w:rPr>
      </w:pPr>
      <w:r w:rsidRPr="00825778">
        <w:rPr>
          <w:rFonts w:ascii="Calibri" w:hAnsi="Calibri" w:cs="Calibri"/>
          <w:sz w:val="22"/>
          <w:szCs w:val="22"/>
        </w:rPr>
        <w:t>Το παρόν πρακτικό αφού συντάχθηκε, διαβάσθηκε και βεβαιώθηκε, υπογράφεται ως ακολούθως.</w:t>
      </w:r>
    </w:p>
    <w:p w14:paraId="4985DE4F" w14:textId="77777777" w:rsidR="00197454" w:rsidRPr="00825778" w:rsidRDefault="00197454" w:rsidP="009A7A81">
      <w:pPr>
        <w:pStyle w:val="20"/>
        <w:spacing w:after="0" w:line="360" w:lineRule="auto"/>
        <w:jc w:val="both"/>
        <w:rPr>
          <w:rFonts w:ascii="Calibri" w:hAnsi="Calibri" w:cs="Calibri"/>
          <w:sz w:val="22"/>
          <w:szCs w:val="22"/>
        </w:rPr>
      </w:pPr>
    </w:p>
    <w:p w14:paraId="2FAE6902" w14:textId="77777777" w:rsidR="009A7A81" w:rsidRPr="00825778" w:rsidRDefault="009A7A81" w:rsidP="009A7A81">
      <w:pPr>
        <w:pStyle w:val="20"/>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825778" w14:paraId="2645E816" w14:textId="77777777" w:rsidTr="005A7173">
        <w:trPr>
          <w:trHeight w:val="856"/>
        </w:trPr>
        <w:tc>
          <w:tcPr>
            <w:tcW w:w="3888" w:type="dxa"/>
          </w:tcPr>
          <w:p w14:paraId="50FF4DE3" w14:textId="77777777" w:rsidR="009A7A81" w:rsidRPr="00825778" w:rsidRDefault="009A7A81" w:rsidP="005A7173">
            <w:pPr>
              <w:spacing w:line="360" w:lineRule="auto"/>
              <w:jc w:val="center"/>
              <w:rPr>
                <w:rFonts w:ascii="Calibri" w:hAnsi="Calibri" w:cs="Calibri"/>
                <w:sz w:val="22"/>
                <w:szCs w:val="22"/>
              </w:rPr>
            </w:pPr>
            <w:r w:rsidRPr="00825778">
              <w:rPr>
                <w:rFonts w:ascii="Calibri" w:hAnsi="Calibri" w:cs="Calibri"/>
                <w:sz w:val="22"/>
                <w:szCs w:val="22"/>
              </w:rPr>
              <w:t>Ο Πρόεδρος</w:t>
            </w:r>
          </w:p>
          <w:p w14:paraId="6D5BE756" w14:textId="77777777" w:rsidR="009A7A81" w:rsidRPr="00825778" w:rsidRDefault="009A7A81" w:rsidP="005A7173">
            <w:pPr>
              <w:spacing w:line="360" w:lineRule="auto"/>
              <w:jc w:val="center"/>
              <w:rPr>
                <w:rFonts w:ascii="Calibri" w:hAnsi="Calibri" w:cs="Calibri"/>
                <w:sz w:val="22"/>
                <w:szCs w:val="22"/>
              </w:rPr>
            </w:pPr>
          </w:p>
          <w:p w14:paraId="79C6C154" w14:textId="77777777" w:rsidR="009A7A81" w:rsidRPr="00825778" w:rsidRDefault="009A7A81" w:rsidP="005A7173">
            <w:pPr>
              <w:jc w:val="center"/>
              <w:rPr>
                <w:rFonts w:ascii="Calibri" w:hAnsi="Calibri" w:cs="Calibri"/>
                <w:sz w:val="22"/>
                <w:szCs w:val="22"/>
              </w:rPr>
            </w:pPr>
            <w:r w:rsidRPr="00825778">
              <w:rPr>
                <w:rFonts w:ascii="Calibri" w:hAnsi="Calibri" w:cs="Calibri"/>
                <w:sz w:val="22"/>
                <w:szCs w:val="22"/>
              </w:rPr>
              <w:t>Δημήτρης Λουκάς</w:t>
            </w:r>
          </w:p>
          <w:p w14:paraId="58F3B3B7" w14:textId="77777777" w:rsidR="009A7A81" w:rsidRPr="00825778" w:rsidRDefault="009A7A81" w:rsidP="005A7173">
            <w:pPr>
              <w:jc w:val="center"/>
              <w:rPr>
                <w:rFonts w:ascii="Calibri" w:hAnsi="Calibri" w:cs="Calibri"/>
                <w:sz w:val="22"/>
                <w:szCs w:val="22"/>
              </w:rPr>
            </w:pPr>
            <w:r w:rsidRPr="00825778">
              <w:rPr>
                <w:rFonts w:ascii="Calibri" w:hAnsi="Calibri" w:cs="Calibri"/>
                <w:sz w:val="22"/>
                <w:szCs w:val="22"/>
              </w:rPr>
              <w:t>Δήμαρχος Λαυρεωτικής</w:t>
            </w:r>
          </w:p>
        </w:tc>
        <w:tc>
          <w:tcPr>
            <w:tcW w:w="5400" w:type="dxa"/>
          </w:tcPr>
          <w:p w14:paraId="18426B98" w14:textId="77777777" w:rsidR="009A7A81" w:rsidRPr="00825778" w:rsidRDefault="009A7A81" w:rsidP="005A7173">
            <w:pPr>
              <w:spacing w:line="360" w:lineRule="auto"/>
              <w:jc w:val="both"/>
              <w:rPr>
                <w:rFonts w:ascii="Calibri" w:hAnsi="Calibri" w:cs="Calibri"/>
                <w:sz w:val="22"/>
                <w:szCs w:val="22"/>
              </w:rPr>
            </w:pPr>
            <w:r w:rsidRPr="00825778">
              <w:rPr>
                <w:rFonts w:ascii="Calibri" w:hAnsi="Calibri" w:cs="Calibri"/>
                <w:sz w:val="22"/>
                <w:szCs w:val="22"/>
              </w:rPr>
              <w:t xml:space="preserve">                         Τα Μέλη</w:t>
            </w:r>
          </w:p>
        </w:tc>
        <w:tc>
          <w:tcPr>
            <w:tcW w:w="5400" w:type="dxa"/>
          </w:tcPr>
          <w:p w14:paraId="47266037" w14:textId="77777777" w:rsidR="009A7A81" w:rsidRPr="00825778" w:rsidRDefault="009A7A81" w:rsidP="005A7173">
            <w:pPr>
              <w:spacing w:line="360" w:lineRule="auto"/>
              <w:jc w:val="both"/>
              <w:rPr>
                <w:rFonts w:ascii="Calibri" w:hAnsi="Calibri" w:cs="Calibri"/>
                <w:sz w:val="22"/>
                <w:szCs w:val="22"/>
              </w:rPr>
            </w:pPr>
          </w:p>
        </w:tc>
      </w:tr>
    </w:tbl>
    <w:p w14:paraId="62E5601E" w14:textId="77777777" w:rsidR="009A7A81" w:rsidRPr="00825778" w:rsidRDefault="009A7A81" w:rsidP="009A7A81">
      <w:pPr>
        <w:jc w:val="both"/>
        <w:rPr>
          <w:rFonts w:ascii="Calibri" w:hAnsi="Calibri" w:cs="Calibri"/>
          <w:bCs/>
          <w:sz w:val="22"/>
          <w:szCs w:val="22"/>
        </w:rPr>
      </w:pPr>
    </w:p>
    <w:p w14:paraId="14A54DB8" w14:textId="77777777" w:rsidR="009A7A81" w:rsidRPr="00825778" w:rsidRDefault="009A7A81" w:rsidP="009A7A81">
      <w:pPr>
        <w:jc w:val="both"/>
        <w:rPr>
          <w:rFonts w:ascii="Calibri" w:hAnsi="Calibri" w:cs="Calibri"/>
          <w:bCs/>
          <w:sz w:val="22"/>
          <w:szCs w:val="22"/>
        </w:rPr>
      </w:pPr>
    </w:p>
    <w:p w14:paraId="24A3581F" w14:textId="77777777" w:rsidR="00197454" w:rsidRDefault="00197454" w:rsidP="00473178">
      <w:pPr>
        <w:jc w:val="both"/>
        <w:rPr>
          <w:rFonts w:ascii="Calibri" w:hAnsi="Calibri" w:cs="Calibri"/>
          <w:bCs/>
          <w:sz w:val="22"/>
          <w:szCs w:val="22"/>
        </w:rPr>
      </w:pPr>
    </w:p>
    <w:sectPr w:rsidR="00197454" w:rsidSect="00D526F6">
      <w:footerReference w:type="default" r:id="rId22"/>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2CB8" w14:textId="77777777" w:rsidR="006F7CA5" w:rsidRDefault="006F7CA5" w:rsidP="00431B7B">
      <w:r>
        <w:separator/>
      </w:r>
    </w:p>
  </w:endnote>
  <w:endnote w:type="continuationSeparator" w:id="0">
    <w:p w14:paraId="7638499A" w14:textId="77777777" w:rsidR="006F7CA5" w:rsidRDefault="006F7CA5"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2E81" w14:textId="77777777" w:rsidR="00797193" w:rsidRDefault="00797193" w:rsidP="00431B7B">
    <w:pPr>
      <w:pStyle w:val="a4"/>
      <w:jc w:val="center"/>
      <w:rPr>
        <w:rFonts w:ascii="Calibri" w:hAnsi="Calibri" w:cs="Calibri"/>
        <w:sz w:val="22"/>
        <w:szCs w:val="22"/>
      </w:rPr>
    </w:pPr>
  </w:p>
  <w:p w14:paraId="7A4FD437" w14:textId="77777777" w:rsidR="00797193" w:rsidRPr="00431B7B" w:rsidRDefault="00F0635F" w:rsidP="00431B7B">
    <w:pPr>
      <w:pStyle w:val="a4"/>
      <w:jc w:val="center"/>
      <w:rPr>
        <w:rFonts w:ascii="Calibri" w:hAnsi="Calibri" w:cs="Calibri"/>
        <w:sz w:val="22"/>
        <w:szCs w:val="22"/>
      </w:rPr>
    </w:pPr>
    <w:r>
      <w:rPr>
        <w:rFonts w:ascii="Calibri" w:hAnsi="Calibri" w:cs="Calibri"/>
        <w:sz w:val="22"/>
        <w:szCs w:val="22"/>
      </w:rPr>
      <w:t>ΠΡΑΚΤΙΚΑ 16</w:t>
    </w:r>
    <w:r w:rsidRPr="00F0635F">
      <w:rPr>
        <w:rFonts w:ascii="Calibri" w:hAnsi="Calibri" w:cs="Calibri"/>
        <w:sz w:val="22"/>
        <w:szCs w:val="22"/>
        <w:vertAlign w:val="superscript"/>
      </w:rPr>
      <w:t>ης</w:t>
    </w:r>
    <w:r>
      <w:rPr>
        <w:rFonts w:ascii="Calibri" w:hAnsi="Calibri" w:cs="Calibri"/>
        <w:sz w:val="22"/>
        <w:szCs w:val="22"/>
      </w:rPr>
      <w:t xml:space="preserve"> ΣΥΝΕΔΡΙΑΣΗΣ</w:t>
    </w:r>
    <w:r w:rsidR="00797193" w:rsidRPr="00431B7B">
      <w:rPr>
        <w:rFonts w:ascii="Calibri" w:hAnsi="Calibri" w:cs="Calibri"/>
        <w:sz w:val="22"/>
        <w:szCs w:val="22"/>
      </w:rPr>
      <w:t xml:space="preserve"> ΟΙΚΟΝΟΜΙΚΗΣ ΕΠΙΤΡΟΠΗΣ ΔΗΜΟΥ ΛΑΥΡΕΩΤΙΚΗΣ</w:t>
    </w:r>
  </w:p>
  <w:p w14:paraId="638D3B83" w14:textId="77777777" w:rsidR="00797193" w:rsidRPr="00431B7B" w:rsidRDefault="00797193"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F0635F">
      <w:rPr>
        <w:rFonts w:ascii="Calibri" w:hAnsi="Calibri" w:cs="Calibri"/>
        <w:noProof/>
        <w:sz w:val="22"/>
        <w:szCs w:val="22"/>
      </w:rPr>
      <w:t>13</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F0635F">
      <w:rPr>
        <w:rFonts w:ascii="Calibri" w:hAnsi="Calibri" w:cs="Calibri"/>
        <w:noProof/>
        <w:sz w:val="22"/>
        <w:szCs w:val="22"/>
      </w:rPr>
      <w:t>13</w:t>
    </w:r>
    <w:r w:rsidRPr="00431B7B">
      <w:rPr>
        <w:rFonts w:ascii="Calibri" w:hAnsi="Calibri" w:cs="Calibri"/>
        <w:sz w:val="22"/>
        <w:szCs w:val="22"/>
      </w:rPr>
      <w:fldChar w:fldCharType="end"/>
    </w:r>
  </w:p>
  <w:p w14:paraId="3C310268" w14:textId="77777777" w:rsidR="00797193" w:rsidRDefault="007971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782F" w14:textId="77777777" w:rsidR="006F7CA5" w:rsidRDefault="006F7CA5" w:rsidP="00431B7B">
      <w:r>
        <w:separator/>
      </w:r>
    </w:p>
  </w:footnote>
  <w:footnote w:type="continuationSeparator" w:id="0">
    <w:p w14:paraId="331E4CF1" w14:textId="77777777" w:rsidR="006F7CA5" w:rsidRDefault="006F7CA5"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14265FA"/>
    <w:multiLevelType w:val="hybridMultilevel"/>
    <w:tmpl w:val="03A05458"/>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B02F64"/>
    <w:multiLevelType w:val="hybridMultilevel"/>
    <w:tmpl w:val="8EF4BB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5" w15:restartNumberingAfterBreak="0">
    <w:nsid w:val="09D729EC"/>
    <w:multiLevelType w:val="hybridMultilevel"/>
    <w:tmpl w:val="ED404E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0"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1" w15:restartNumberingAfterBreak="0">
    <w:nsid w:val="1AA60691"/>
    <w:multiLevelType w:val="hybridMultilevel"/>
    <w:tmpl w:val="3CEA6BC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F25B8B"/>
    <w:multiLevelType w:val="hybridMultilevel"/>
    <w:tmpl w:val="49D00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192D64"/>
    <w:multiLevelType w:val="hybridMultilevel"/>
    <w:tmpl w:val="9DCE6C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E582B5A"/>
    <w:multiLevelType w:val="hybridMultilevel"/>
    <w:tmpl w:val="8EC2352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20"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F1694C"/>
    <w:multiLevelType w:val="hybridMultilevel"/>
    <w:tmpl w:val="AC08563E"/>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B6CE6"/>
    <w:multiLevelType w:val="hybridMultilevel"/>
    <w:tmpl w:val="E0F0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BEA44CA"/>
    <w:multiLevelType w:val="hybridMultilevel"/>
    <w:tmpl w:val="B7B04F54"/>
    <w:lvl w:ilvl="0" w:tplc="CC72D6A0">
      <w:start w:val="1"/>
      <w:numFmt w:val="bullet"/>
      <w:lvlText w:val=""/>
      <w:lvlJc w:val="left"/>
      <w:pPr>
        <w:tabs>
          <w:tab w:val="num" w:pos="0"/>
        </w:tabs>
        <w:ind w:firstLine="357"/>
      </w:pPr>
      <w:rPr>
        <w:rFonts w:ascii="Symbol" w:hAnsi="Symbol" w:hint="default"/>
      </w:rPr>
    </w:lvl>
    <w:lvl w:ilvl="1" w:tplc="7EC86024">
      <w:start w:val="1"/>
      <w:numFmt w:val="decimal"/>
      <w:lvlText w:val="%2."/>
      <w:lvlJc w:val="left"/>
      <w:pPr>
        <w:tabs>
          <w:tab w:val="num" w:pos="720"/>
        </w:tabs>
        <w:ind w:left="720" w:firstLine="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4910D6"/>
    <w:multiLevelType w:val="multilevel"/>
    <w:tmpl w:val="29DC443A"/>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E8361F5"/>
    <w:multiLevelType w:val="hybridMultilevel"/>
    <w:tmpl w:val="CF36CB20"/>
    <w:lvl w:ilvl="0" w:tplc="185498C6">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num w:numId="1">
    <w:abstractNumId w:val="4"/>
  </w:num>
  <w:num w:numId="2">
    <w:abstractNumId w:val="19"/>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8"/>
  </w:num>
  <w:num w:numId="5">
    <w:abstractNumId w:val="10"/>
  </w:num>
  <w:num w:numId="6">
    <w:abstractNumId w:val="9"/>
  </w:num>
  <w:num w:numId="7">
    <w:abstractNumId w:val="15"/>
  </w:num>
  <w:num w:numId="8">
    <w:abstractNumId w:val="30"/>
  </w:num>
  <w:num w:numId="9">
    <w:abstractNumId w:val="26"/>
  </w:num>
  <w:num w:numId="10">
    <w:abstractNumId w:val="7"/>
  </w:num>
  <w:num w:numId="11">
    <w:abstractNumId w:val="17"/>
  </w:num>
  <w:num w:numId="12">
    <w:abstractNumId w:val="27"/>
  </w:num>
  <w:num w:numId="13">
    <w:abstractNumId w:val="20"/>
  </w:num>
  <w:num w:numId="14">
    <w:abstractNumId w:val="6"/>
  </w:num>
  <w:num w:numId="15">
    <w:abstractNumId w:val="16"/>
  </w:num>
  <w:num w:numId="16">
    <w:abstractNumId w:val="12"/>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28"/>
  </w:num>
  <w:num w:numId="22">
    <w:abstractNumId w:val="5"/>
  </w:num>
  <w:num w:numId="23">
    <w:abstractNumId w:val="22"/>
  </w:num>
  <w:num w:numId="24">
    <w:abstractNumId w:val="13"/>
  </w:num>
  <w:num w:numId="25">
    <w:abstractNumId w:val="11"/>
  </w:num>
  <w:num w:numId="26">
    <w:abstractNumId w:val="14"/>
  </w:num>
  <w:num w:numId="27">
    <w:abstractNumId w:val="1"/>
  </w:num>
  <w:num w:numId="28">
    <w:abstractNumId w:val="18"/>
  </w:num>
  <w:num w:numId="29">
    <w:abstractNumId w:val="21"/>
  </w:num>
  <w:num w:numId="30">
    <w:abstractNumId w:val="2"/>
  </w:num>
  <w:num w:numId="31">
    <w:abstractNumId w:val="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031D"/>
    <w:rsid w:val="00021662"/>
    <w:rsid w:val="000471DB"/>
    <w:rsid w:val="0005542A"/>
    <w:rsid w:val="000714E3"/>
    <w:rsid w:val="0007520B"/>
    <w:rsid w:val="00084563"/>
    <w:rsid w:val="00092BCC"/>
    <w:rsid w:val="00103781"/>
    <w:rsid w:val="00107D09"/>
    <w:rsid w:val="001601A7"/>
    <w:rsid w:val="0016608A"/>
    <w:rsid w:val="001873B1"/>
    <w:rsid w:val="00197454"/>
    <w:rsid w:val="001C4D6B"/>
    <w:rsid w:val="001F0023"/>
    <w:rsid w:val="00207105"/>
    <w:rsid w:val="002406A4"/>
    <w:rsid w:val="00241F19"/>
    <w:rsid w:val="00283E3E"/>
    <w:rsid w:val="002F7641"/>
    <w:rsid w:val="00300A72"/>
    <w:rsid w:val="00307B16"/>
    <w:rsid w:val="00332A4D"/>
    <w:rsid w:val="00352535"/>
    <w:rsid w:val="00352889"/>
    <w:rsid w:val="0037151A"/>
    <w:rsid w:val="003A2459"/>
    <w:rsid w:val="003A6522"/>
    <w:rsid w:val="003D3FE9"/>
    <w:rsid w:val="00401067"/>
    <w:rsid w:val="00415105"/>
    <w:rsid w:val="004159EE"/>
    <w:rsid w:val="00431B7B"/>
    <w:rsid w:val="0043386D"/>
    <w:rsid w:val="00451002"/>
    <w:rsid w:val="00473178"/>
    <w:rsid w:val="00491D89"/>
    <w:rsid w:val="004A4475"/>
    <w:rsid w:val="004A6E82"/>
    <w:rsid w:val="004C66DC"/>
    <w:rsid w:val="004F6FD8"/>
    <w:rsid w:val="00552686"/>
    <w:rsid w:val="00566937"/>
    <w:rsid w:val="0057039A"/>
    <w:rsid w:val="0058746D"/>
    <w:rsid w:val="00597602"/>
    <w:rsid w:val="005A7173"/>
    <w:rsid w:val="005B6903"/>
    <w:rsid w:val="005C43CD"/>
    <w:rsid w:val="005C7F4E"/>
    <w:rsid w:val="005F231F"/>
    <w:rsid w:val="006248B5"/>
    <w:rsid w:val="00642459"/>
    <w:rsid w:val="0064709F"/>
    <w:rsid w:val="00647776"/>
    <w:rsid w:val="006526CD"/>
    <w:rsid w:val="00656FD7"/>
    <w:rsid w:val="00665253"/>
    <w:rsid w:val="00675060"/>
    <w:rsid w:val="00695FDF"/>
    <w:rsid w:val="00697727"/>
    <w:rsid w:val="006A382A"/>
    <w:rsid w:val="006B60B4"/>
    <w:rsid w:val="006C425F"/>
    <w:rsid w:val="006F7CA5"/>
    <w:rsid w:val="007029A5"/>
    <w:rsid w:val="007063BC"/>
    <w:rsid w:val="00732E7E"/>
    <w:rsid w:val="007411D0"/>
    <w:rsid w:val="00797193"/>
    <w:rsid w:val="007A5452"/>
    <w:rsid w:val="007B2DDD"/>
    <w:rsid w:val="007C7A33"/>
    <w:rsid w:val="007D12EC"/>
    <w:rsid w:val="007E50C0"/>
    <w:rsid w:val="007E76A4"/>
    <w:rsid w:val="0080226A"/>
    <w:rsid w:val="008217E8"/>
    <w:rsid w:val="00825255"/>
    <w:rsid w:val="00825778"/>
    <w:rsid w:val="00846DC7"/>
    <w:rsid w:val="0085264E"/>
    <w:rsid w:val="008713E8"/>
    <w:rsid w:val="008A1D69"/>
    <w:rsid w:val="008B4071"/>
    <w:rsid w:val="008C4975"/>
    <w:rsid w:val="008C5429"/>
    <w:rsid w:val="008D16B2"/>
    <w:rsid w:val="0093048C"/>
    <w:rsid w:val="0093092D"/>
    <w:rsid w:val="00967907"/>
    <w:rsid w:val="00993070"/>
    <w:rsid w:val="009A7A81"/>
    <w:rsid w:val="009D43C3"/>
    <w:rsid w:val="009E4C5E"/>
    <w:rsid w:val="009F4E40"/>
    <w:rsid w:val="00A0544E"/>
    <w:rsid w:val="00A11D4F"/>
    <w:rsid w:val="00A457DE"/>
    <w:rsid w:val="00A65E4C"/>
    <w:rsid w:val="00A67501"/>
    <w:rsid w:val="00A73CDA"/>
    <w:rsid w:val="00A849AD"/>
    <w:rsid w:val="00A919D7"/>
    <w:rsid w:val="00A93FE8"/>
    <w:rsid w:val="00AB1506"/>
    <w:rsid w:val="00B00CD6"/>
    <w:rsid w:val="00B023E0"/>
    <w:rsid w:val="00B14CA1"/>
    <w:rsid w:val="00B21363"/>
    <w:rsid w:val="00B34907"/>
    <w:rsid w:val="00B8428E"/>
    <w:rsid w:val="00B84647"/>
    <w:rsid w:val="00BA5B4C"/>
    <w:rsid w:val="00BB6EB2"/>
    <w:rsid w:val="00BD0C2E"/>
    <w:rsid w:val="00BE63E8"/>
    <w:rsid w:val="00BF204A"/>
    <w:rsid w:val="00C012C3"/>
    <w:rsid w:val="00C02A1D"/>
    <w:rsid w:val="00C41BAE"/>
    <w:rsid w:val="00C41BC2"/>
    <w:rsid w:val="00C6770E"/>
    <w:rsid w:val="00C7447D"/>
    <w:rsid w:val="00C81716"/>
    <w:rsid w:val="00C938DF"/>
    <w:rsid w:val="00CE28CB"/>
    <w:rsid w:val="00D2763A"/>
    <w:rsid w:val="00D526F6"/>
    <w:rsid w:val="00D52AE0"/>
    <w:rsid w:val="00D52C0D"/>
    <w:rsid w:val="00D674FA"/>
    <w:rsid w:val="00DB1154"/>
    <w:rsid w:val="00DB16E7"/>
    <w:rsid w:val="00DC4F47"/>
    <w:rsid w:val="00DE2726"/>
    <w:rsid w:val="00DE44C2"/>
    <w:rsid w:val="00E27FC0"/>
    <w:rsid w:val="00E47C3D"/>
    <w:rsid w:val="00E754C4"/>
    <w:rsid w:val="00E9447D"/>
    <w:rsid w:val="00EB4C48"/>
    <w:rsid w:val="00EE6E65"/>
    <w:rsid w:val="00F04CC2"/>
    <w:rsid w:val="00F0635F"/>
    <w:rsid w:val="00F27293"/>
    <w:rsid w:val="00F720EC"/>
    <w:rsid w:val="00F942BE"/>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32A96"/>
  <w14:defaultImageDpi w14:val="0"/>
  <w15:docId w15:val="{40DF3971-3FF7-491F-A4E4-58432759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3"/>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8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60;-&#965;-&#963;-332006-&#966;&#949;&#954;-28028-12-06-&#964;&#949;&#973;&#967;&#959;&#962;-&#945;/" TargetMode="External"/><Relationship Id="rId13" Type="http://schemas.openxmlformats.org/officeDocument/2006/relationships/hyperlink" Target="https://dimosnet.gr/blog/laws/%CE%AC%CF%81%CE%B8%CF%81%CE%BF-41-9/" TargetMode="External"/><Relationship Id="rId18" Type="http://schemas.openxmlformats.org/officeDocument/2006/relationships/hyperlink" Target="https://dimosnet.gr/blog/laws/%ce%b1%cf%81%ce%b8%cf%81%ce%bf-206-%cf%80%cf%81%ce%bf%cf%83%cf%89%cf%80%ce%b9%ce%ba%cf%8c-%ce%b3%ce%b9%ce%b1-%ce%ba%ce%b1%cf%84%ce%b5%cf%80%ce%b5%ce%af%ce%b3%ce%bf%cf%85%cf%83%ce%b5%cf%82-%ce%b5/" TargetMode="External"/><Relationship Id="rId3" Type="http://schemas.openxmlformats.org/officeDocument/2006/relationships/settings" Target="settings.xml"/><Relationship Id="rId21" Type="http://schemas.openxmlformats.org/officeDocument/2006/relationships/hyperlink" Target="https://dimosnet.gr/blog/laws/%ce%ac%cf%81%ce%b8%cf%81%ce%bf-36-%cf%80%cf%81%ce%bf%cf%83%cf%89%cf%80%ce%b9%ce%ba%cf%8c-%ce%b3%ce%b9%ce%b1-%ce%b1%cf%80%cf%81%cf%8c%ce%b2%ce%bb%ce%b5%cf%80%cf%84%ce%b5%cf%82-%ce%ba%ce%b1%ce%b9-%ce%b5/" TargetMode="External"/><Relationship Id="rId7" Type="http://schemas.openxmlformats.org/officeDocument/2006/relationships/image" Target="media/image1.jpeg"/><Relationship Id="rId12" Type="http://schemas.openxmlformats.org/officeDocument/2006/relationships/hyperlink" Target="https://dimosnet.gr/blog/laws/&#960;-&#965;-&#963;-332006-&#966;&#949;&#954;-28028-12-06-&#964;&#949;&#973;&#967;&#959;&#962;-&#945;/" TargetMode="External"/><Relationship Id="rId17" Type="http://schemas.openxmlformats.org/officeDocument/2006/relationships/hyperlink" Target="https://dimosnet.gr/blog/laws/%ce%ac%cf%81%ce%b8%cf%81%ce%bf-3-%ce%b1%cf%81%ce%bc%ce%bf%ce%b4%ce%b9%cf%8c%cf%84%ce%b7%cf%84%ce%b5%cf%82-%ce%bf%ce%b9%ce%ba%ce%bf%ce%bd%ce%bf%ce%bc%ce%b9%ce%ba%ce%ae%cf%82-%ce%b5%cf%80%ce%b9%cf%84/" TargetMode="External"/><Relationship Id="rId2" Type="http://schemas.openxmlformats.org/officeDocument/2006/relationships/styles" Target="styles.xml"/><Relationship Id="rId16" Type="http://schemas.openxmlformats.org/officeDocument/2006/relationships/hyperlink" Target="https://dimosnet.gr/blog/laws/%ce%ac%cf%81%ce%b8%cf%81%ce%bf-2-%cf%80%ce%b5%ce%b4%ce%af%ce%bf-%ce%b5%cf%86%ce%b1%cf%81%ce%bc%ce%bf%ce%b3%ce%ae%cf%82-%cf%84%ce%bf%cf%85-%ce%bd%cf%8c%ce%bc%ce%bf%cf%85/" TargetMode="External"/><Relationship Id="rId20" Type="http://schemas.openxmlformats.org/officeDocument/2006/relationships/hyperlink" Target="https://dimosnet.gr/blog/laws/%ce%b1%cf%81%ce%b8%cf%81%ce%bf-211-%cf%80%cf%81%cf%8c%cf%83%ce%bb%ce%b7%cf%88%ce%b7-%cf%85%ce%b4%cf%81%ce%bf%ce%bd%ce%bf%ce%bc%ce%ad%cf%89%ce%bd-%ce%ac%cf%81%ce%b4%ce%b5%cf%85%cf%83%ce%b7%cf%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9-%cf%84%cf%81%ce%bf%cf%80%ce%bf%cf%80%ce%bf%ce%af%ce%b7%cf%83%ce%b7-%cf%84%ce%bf%cf%85-%ce%ac%cf%81%ce%b8%cf%81%ce%bf%cf%85-186-%cf%84%ce%bf%cf%85-%ce%bd-4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mosnet.gr/blog/laws/%ce%ac%cf%81%ce%b8%cf%81%ce%bf-51-%ce%b3%cf%81%ce%b1%cf%86%ce%b5%ce%af%ce%bf-%ce%b5%cf%80%ce%b9%ce%b8%ce%b5%cf%8e%cf%81%ce%b7%cf%83%ce%b7%cf%82/" TargetMode="External"/><Relationship Id="rId23" Type="http://schemas.openxmlformats.org/officeDocument/2006/relationships/fontTable" Target="fontTable.xml"/><Relationship Id="rId10" Type="http://schemas.openxmlformats.org/officeDocument/2006/relationships/hyperlink" Target="https://dimosnet.gr/blog/laws/%ce%ac%cf%81%ce%b8%cf%81%ce%bf-186-%cf%81%cf%8d%ce%b8%ce%bc%ce%b9%cf%83%ce%b7-%ce%b8%ce%b5%ce%bc%ce%ac%cf%84%cf%89%ce%bd-%cf%80%cf%81%ce%bf%cf%83%ce%bb%ce%ae%cf%88%ce%b5%cf%89%ce%bd-3/" TargetMode="External"/><Relationship Id="rId19" Type="http://schemas.openxmlformats.org/officeDocument/2006/relationships/hyperlink" Target="https://dimosnet.gr/blog/laws/%ce%b1%cf%81%ce%b8%cf%81%ce%bf-209-%cf%80%cf%81%ce%bf%cf%83%cf%89%cf%80%ce%b9%ce%ba%cf%8c-%ce%b3%ce%b9%ce%b1-%ce%b5%ce%ba%cf%84%ce%ad%ce%bb%ce%b5%cf%83%ce%b7-%ce%ad%cf%81%ce%b3%cf%89%ce%bd-%ce%bc/" TargetMode="External"/><Relationship Id="rId4" Type="http://schemas.openxmlformats.org/officeDocument/2006/relationships/webSettings" Target="webSettings.xml"/><Relationship Id="rId9" Type="http://schemas.openxmlformats.org/officeDocument/2006/relationships/hyperlink" Target="https://dimosnet.gr/blog/laws/&#945;&#961;&#952;&#961;&#959;-206-&#960;&#961;&#959;&#963;&#969;&#960;&#953;&#954;&#972;-&#947;&#953;&#945;-&#954;&#945;&#964;&#949;&#960;&#949;&#943;&#947;&#959;&#965;&#963;&#949;&#962;-&#949;/" TargetMode="External"/><Relationship Id="rId14" Type="http://schemas.openxmlformats.org/officeDocument/2006/relationships/hyperlink" Target="https://dimosnet.gr/blog/laws/%CE%AC%CF%81%CE%B8%CF%81%CE%BF-116-%CE%B4%CE%B9%CE%AC%CF%81%CE%BA%CE%B5%CE%B9%CE%B1-%CF%83%CF%85%CE%BC%CE%B2%CE%AC%CF%83%CE%B5%CF%89%CE%BD-%CF%80%CF%81%CE%BF%CF%83%CF%89%CF%80%CE%B9%CE%BA%CE%BF%CF%8D/"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4737</Words>
  <Characters>25586</Characters>
  <Application>Microsoft Office Word</Application>
  <DocSecurity>0</DocSecurity>
  <Lines>213</Lines>
  <Paragraphs>60</Paragraphs>
  <ScaleCrop>false</ScaleCrop>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2021-06-09T10:07:00Z</cp:lastPrinted>
  <dcterms:created xsi:type="dcterms:W3CDTF">2022-01-26T13:31:00Z</dcterms:created>
  <dcterms:modified xsi:type="dcterms:W3CDTF">2022-01-26T13:31:00Z</dcterms:modified>
</cp:coreProperties>
</file>